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E26FD1" w14:textId="77777777" w:rsidR="00BF5BE6" w:rsidRDefault="00BF5BE6"/>
    <w:p w14:paraId="2FE89DB6" w14:textId="77777777" w:rsidR="00C1586F" w:rsidRDefault="00C1586F"/>
    <w:p w14:paraId="09F72178" w14:textId="77777777" w:rsidR="00C1586F" w:rsidRDefault="00C1586F" w:rsidP="00C1586F">
      <w:pPr>
        <w:autoSpaceDE w:val="0"/>
        <w:autoSpaceDN w:val="0"/>
        <w:adjustRightInd w:val="0"/>
        <w:spacing w:after="0" w:line="240" w:lineRule="auto"/>
        <w:rPr>
          <w:rFonts w:ascii="AachenBT-Bold" w:hAnsi="AachenBT-Bold" w:cs="AachenBT-Bold"/>
          <w:b/>
          <w:bCs/>
          <w:color w:val="62BC46"/>
          <w:sz w:val="28"/>
          <w:szCs w:val="28"/>
        </w:rPr>
      </w:pPr>
      <w:r>
        <w:rPr>
          <w:rFonts w:ascii="Avenir-Book" w:hAnsi="Avenir-Book" w:cs="Avenir-Book"/>
          <w:color w:val="FFFFFF"/>
          <w:sz w:val="17"/>
          <w:szCs w:val="17"/>
        </w:rPr>
        <w:t xml:space="preserve"> </w:t>
      </w:r>
      <w:r>
        <w:rPr>
          <w:rFonts w:ascii="AachenBT-Bold" w:hAnsi="AachenBT-Bold" w:cs="AachenBT-Bold"/>
          <w:b/>
          <w:bCs/>
          <w:color w:val="62BC46"/>
          <w:sz w:val="28"/>
          <w:szCs w:val="28"/>
        </w:rPr>
        <w:t>Computer Games Development</w:t>
      </w:r>
    </w:p>
    <w:p w14:paraId="68CB9D9B" w14:textId="77777777" w:rsidR="00C1586F" w:rsidRDefault="00C1586F" w:rsidP="00C1586F">
      <w:pPr>
        <w:autoSpaceDE w:val="0"/>
        <w:autoSpaceDN w:val="0"/>
        <w:adjustRightInd w:val="0"/>
        <w:spacing w:after="0" w:line="240" w:lineRule="auto"/>
        <w:rPr>
          <w:rFonts w:ascii="AachenBT-Roman" w:hAnsi="AachenBT-Roman" w:cs="AachenBT-Roman"/>
          <w:color w:val="62BC46"/>
        </w:rPr>
      </w:pPr>
      <w:r>
        <w:rPr>
          <w:rFonts w:ascii="AachenBT-Roman" w:hAnsi="AachenBT-Roman" w:cs="AachenBT-Roman"/>
          <w:color w:val="62BC46"/>
        </w:rPr>
        <w:t>West College Scotland – Paisley Campus</w:t>
      </w:r>
    </w:p>
    <w:p w14:paraId="666A392B" w14:textId="77777777" w:rsidR="00C1586F" w:rsidRDefault="00C1586F" w:rsidP="00C1586F">
      <w:pPr>
        <w:autoSpaceDE w:val="0"/>
        <w:autoSpaceDN w:val="0"/>
        <w:adjustRightInd w:val="0"/>
        <w:spacing w:after="0" w:line="240" w:lineRule="auto"/>
        <w:rPr>
          <w:rFonts w:ascii="AachenBT-Roman" w:hAnsi="AachenBT-Roman" w:cs="AachenBT-Roman"/>
          <w:color w:val="62BC46"/>
        </w:rPr>
      </w:pPr>
      <w:r>
        <w:rPr>
          <w:rFonts w:ascii="AachenBT-Roman" w:hAnsi="AachenBT-Roman" w:cs="AachenBT-Roman"/>
          <w:color w:val="62BC46"/>
        </w:rPr>
        <w:t>SCQF Level 5 – Open to S5/6 Pupils</w:t>
      </w:r>
    </w:p>
    <w:p w14:paraId="14201C1D" w14:textId="77777777" w:rsidR="00C1586F" w:rsidRDefault="00C1586F" w:rsidP="00C1586F">
      <w:pPr>
        <w:autoSpaceDE w:val="0"/>
        <w:autoSpaceDN w:val="0"/>
        <w:adjustRightInd w:val="0"/>
        <w:spacing w:after="0" w:line="240" w:lineRule="auto"/>
        <w:rPr>
          <w:rFonts w:ascii="AachenBT-Roman" w:hAnsi="AachenBT-Roman" w:cs="AachenBT-Roman"/>
          <w:color w:val="62BC46"/>
        </w:rPr>
      </w:pPr>
    </w:p>
    <w:p w14:paraId="2EE330D2" w14:textId="5077BEEF" w:rsidR="00C1586F" w:rsidRDefault="00C1586F" w:rsidP="00C1586F">
      <w:pPr>
        <w:autoSpaceDE w:val="0"/>
        <w:autoSpaceDN w:val="0"/>
        <w:adjustRightInd w:val="0"/>
        <w:spacing w:after="0" w:line="240" w:lineRule="auto"/>
        <w:rPr>
          <w:rFonts w:ascii="Avenir-Black" w:hAnsi="Avenir-Black" w:cs="Avenir-Black"/>
          <w:color w:val="62BC46"/>
          <w:sz w:val="20"/>
          <w:szCs w:val="20"/>
        </w:rPr>
      </w:pPr>
      <w:r>
        <w:rPr>
          <w:rFonts w:ascii="Avenir-Black" w:hAnsi="Avenir-Black" w:cs="Avenir-Black"/>
          <w:color w:val="62BC46"/>
          <w:sz w:val="20"/>
          <w:szCs w:val="20"/>
        </w:rPr>
        <w:t>Course Outline</w:t>
      </w:r>
    </w:p>
    <w:p w14:paraId="1CE4B34A" w14:textId="77777777" w:rsidR="004846B3" w:rsidRDefault="004846B3" w:rsidP="00C1586F">
      <w:pPr>
        <w:autoSpaceDE w:val="0"/>
        <w:autoSpaceDN w:val="0"/>
        <w:adjustRightInd w:val="0"/>
        <w:spacing w:after="0" w:line="240" w:lineRule="auto"/>
        <w:rPr>
          <w:rFonts w:ascii="Avenir-Black" w:hAnsi="Avenir-Black" w:cs="Avenir-Black"/>
          <w:color w:val="62BC46"/>
          <w:sz w:val="20"/>
          <w:szCs w:val="20"/>
        </w:rPr>
      </w:pPr>
    </w:p>
    <w:p w14:paraId="5CD4A92D" w14:textId="0CBED6E8"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000000"/>
          <w:sz w:val="17"/>
          <w:szCs w:val="17"/>
        </w:rPr>
        <w:t>The National Progression Award (NPA) in Computer Games Development provides an opportunity for you to develop your knowledge and understanding of games design and games programming. This is an intensive course and requires you to be self-motivated, enthusiastic and prepared to study out with college.  You will be working in labs that are equipped with the latest games software and hardware that will foster an atmosphere conducive to creative games development.</w:t>
      </w:r>
    </w:p>
    <w:p w14:paraId="10473E87" w14:textId="77777777" w:rsidR="004846B3" w:rsidRDefault="004846B3" w:rsidP="00C1586F">
      <w:pPr>
        <w:autoSpaceDE w:val="0"/>
        <w:autoSpaceDN w:val="0"/>
        <w:adjustRightInd w:val="0"/>
        <w:spacing w:after="0" w:line="240" w:lineRule="auto"/>
        <w:rPr>
          <w:rFonts w:ascii="Avenir-Book" w:hAnsi="Avenir-Book" w:cs="Avenir-Book"/>
          <w:color w:val="000000"/>
          <w:sz w:val="17"/>
          <w:szCs w:val="17"/>
        </w:rPr>
      </w:pPr>
    </w:p>
    <w:p w14:paraId="656B08B9" w14:textId="18342340" w:rsidR="00C1586F" w:rsidRDefault="00C1586F" w:rsidP="00C1586F">
      <w:pPr>
        <w:autoSpaceDE w:val="0"/>
        <w:autoSpaceDN w:val="0"/>
        <w:adjustRightInd w:val="0"/>
        <w:spacing w:after="0" w:line="240" w:lineRule="auto"/>
        <w:rPr>
          <w:rFonts w:ascii="Avenir-Black" w:hAnsi="Avenir-Black" w:cs="Avenir-Black"/>
          <w:color w:val="62BC46"/>
          <w:sz w:val="20"/>
          <w:szCs w:val="20"/>
        </w:rPr>
      </w:pPr>
      <w:r>
        <w:rPr>
          <w:rFonts w:ascii="Avenir-Black" w:hAnsi="Avenir-Black" w:cs="Avenir-Black"/>
          <w:color w:val="62BC46"/>
          <w:sz w:val="20"/>
          <w:szCs w:val="20"/>
        </w:rPr>
        <w:t>Attendance Pattern</w:t>
      </w:r>
    </w:p>
    <w:p w14:paraId="233910CA" w14:textId="77777777" w:rsidR="00E40229" w:rsidRDefault="00E40229" w:rsidP="00C1586F">
      <w:pPr>
        <w:autoSpaceDE w:val="0"/>
        <w:autoSpaceDN w:val="0"/>
        <w:adjustRightInd w:val="0"/>
        <w:spacing w:after="0" w:line="240" w:lineRule="auto"/>
        <w:rPr>
          <w:rFonts w:ascii="Avenir-Black" w:hAnsi="Avenir-Black" w:cs="Avenir-Black"/>
          <w:color w:val="62BC46"/>
          <w:sz w:val="20"/>
          <w:szCs w:val="20"/>
        </w:rPr>
      </w:pPr>
    </w:p>
    <w:p w14:paraId="563A9831"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000000"/>
          <w:sz w:val="17"/>
          <w:szCs w:val="17"/>
        </w:rPr>
        <w:t>Tuesday and Thursday afternoons (1.30pm to 4pm). The duration of</w:t>
      </w:r>
      <w:r w:rsidR="002956E8">
        <w:rPr>
          <w:rFonts w:ascii="Avenir-Book" w:hAnsi="Avenir-Book" w:cs="Avenir-Book"/>
          <w:color w:val="000000"/>
          <w:sz w:val="17"/>
          <w:szCs w:val="17"/>
        </w:rPr>
        <w:t xml:space="preserve"> the course is August to April</w:t>
      </w:r>
      <w:r>
        <w:rPr>
          <w:rFonts w:ascii="Avenir-Book" w:hAnsi="Avenir-Book" w:cs="Avenir-Book"/>
          <w:color w:val="000000"/>
          <w:sz w:val="17"/>
          <w:szCs w:val="17"/>
        </w:rPr>
        <w:t>.</w:t>
      </w:r>
    </w:p>
    <w:p w14:paraId="20ED7ABA" w14:textId="77777777" w:rsidR="002956E8" w:rsidRDefault="002956E8" w:rsidP="00C1586F">
      <w:pPr>
        <w:autoSpaceDE w:val="0"/>
        <w:autoSpaceDN w:val="0"/>
        <w:adjustRightInd w:val="0"/>
        <w:spacing w:after="0" w:line="240" w:lineRule="auto"/>
        <w:rPr>
          <w:rFonts w:ascii="Avenir-Book" w:hAnsi="Avenir-Book" w:cs="Avenir-Book"/>
          <w:color w:val="000000"/>
          <w:sz w:val="17"/>
          <w:szCs w:val="17"/>
        </w:rPr>
      </w:pPr>
    </w:p>
    <w:p w14:paraId="5189ECC3" w14:textId="18367605" w:rsidR="00C1586F" w:rsidRPr="006C27F4" w:rsidRDefault="00C1586F" w:rsidP="00C1586F">
      <w:pPr>
        <w:autoSpaceDE w:val="0"/>
        <w:autoSpaceDN w:val="0"/>
        <w:adjustRightInd w:val="0"/>
        <w:spacing w:after="0" w:line="240" w:lineRule="auto"/>
        <w:rPr>
          <w:rFonts w:ascii="Avenir-Black" w:hAnsi="Avenir-Black" w:cs="Avenir-Black"/>
          <w:color w:val="62BC46"/>
          <w:sz w:val="20"/>
          <w:szCs w:val="20"/>
        </w:rPr>
      </w:pPr>
      <w:r w:rsidRPr="006C27F4">
        <w:rPr>
          <w:rFonts w:ascii="Avenir-Black" w:hAnsi="Avenir-Black" w:cs="Avenir-Black"/>
          <w:color w:val="62BC46"/>
          <w:sz w:val="20"/>
          <w:szCs w:val="20"/>
        </w:rPr>
        <w:t>Pupil Eligibility</w:t>
      </w:r>
    </w:p>
    <w:p w14:paraId="7C5A6166" w14:textId="77777777" w:rsidR="004846B3" w:rsidRPr="006C27F4" w:rsidRDefault="004846B3" w:rsidP="00C1586F">
      <w:pPr>
        <w:autoSpaceDE w:val="0"/>
        <w:autoSpaceDN w:val="0"/>
        <w:adjustRightInd w:val="0"/>
        <w:spacing w:after="0" w:line="240" w:lineRule="auto"/>
        <w:rPr>
          <w:rFonts w:ascii="Avenir-Black" w:hAnsi="Avenir-Black" w:cs="Avenir-Black"/>
          <w:color w:val="62BC46"/>
          <w:sz w:val="20"/>
          <w:szCs w:val="20"/>
        </w:rPr>
      </w:pPr>
    </w:p>
    <w:p w14:paraId="334CE1B6" w14:textId="77777777" w:rsidR="00C1586F" w:rsidRPr="006C27F4" w:rsidRDefault="00C1586F" w:rsidP="00C1586F">
      <w:pPr>
        <w:autoSpaceDE w:val="0"/>
        <w:autoSpaceDN w:val="0"/>
        <w:adjustRightInd w:val="0"/>
        <w:spacing w:after="0" w:line="240" w:lineRule="auto"/>
        <w:rPr>
          <w:rFonts w:ascii="Avenir-Book" w:hAnsi="Avenir-Book" w:cs="Avenir-Book"/>
          <w:color w:val="000000"/>
          <w:sz w:val="17"/>
          <w:szCs w:val="17"/>
        </w:rPr>
      </w:pPr>
      <w:r w:rsidRPr="006C27F4">
        <w:rPr>
          <w:rFonts w:ascii="Avenir-Book" w:hAnsi="Avenir-Book" w:cs="Avenir-Book"/>
          <w:color w:val="000000"/>
          <w:sz w:val="17"/>
          <w:szCs w:val="17"/>
        </w:rPr>
        <w:t>You must have:</w:t>
      </w:r>
    </w:p>
    <w:p w14:paraId="277BDA09" w14:textId="77777777" w:rsidR="00C1586F" w:rsidRPr="006C27F4" w:rsidRDefault="00C1586F" w:rsidP="00C1586F">
      <w:pPr>
        <w:autoSpaceDE w:val="0"/>
        <w:autoSpaceDN w:val="0"/>
        <w:adjustRightInd w:val="0"/>
        <w:spacing w:after="0" w:line="240" w:lineRule="auto"/>
        <w:rPr>
          <w:rFonts w:ascii="Avenir-Book" w:hAnsi="Avenir-Book" w:cs="Avenir-Book"/>
          <w:color w:val="000000"/>
          <w:sz w:val="17"/>
          <w:szCs w:val="17"/>
        </w:rPr>
      </w:pPr>
      <w:r w:rsidRPr="006C27F4">
        <w:rPr>
          <w:rFonts w:ascii="Avenir-Book" w:hAnsi="Avenir-Book" w:cs="Avenir-Book"/>
          <w:color w:val="62BC46"/>
          <w:sz w:val="17"/>
          <w:szCs w:val="17"/>
        </w:rPr>
        <w:t xml:space="preserve">• </w:t>
      </w:r>
      <w:r w:rsidRPr="006C27F4">
        <w:rPr>
          <w:rFonts w:ascii="Avenir-Book" w:hAnsi="Avenir-Book" w:cs="Avenir-Book"/>
          <w:color w:val="000000"/>
          <w:sz w:val="17"/>
          <w:szCs w:val="17"/>
        </w:rPr>
        <w:t>3 passes at National 4, 1 of which should be Maths</w:t>
      </w:r>
    </w:p>
    <w:p w14:paraId="556859B8" w14:textId="38FE4243" w:rsidR="00C1586F" w:rsidRDefault="00C1586F" w:rsidP="00C1586F">
      <w:pPr>
        <w:autoSpaceDE w:val="0"/>
        <w:autoSpaceDN w:val="0"/>
        <w:adjustRightInd w:val="0"/>
        <w:spacing w:after="0" w:line="240" w:lineRule="auto"/>
        <w:rPr>
          <w:rFonts w:ascii="Avenir-Book" w:hAnsi="Avenir-Book" w:cs="Avenir-Book"/>
          <w:color w:val="000000"/>
          <w:sz w:val="17"/>
          <w:szCs w:val="17"/>
        </w:rPr>
      </w:pPr>
      <w:r w:rsidRPr="006C27F4">
        <w:rPr>
          <w:rFonts w:ascii="Avenir-Book" w:hAnsi="Avenir-Book" w:cs="Avenir-Book"/>
          <w:color w:val="62BC46"/>
          <w:sz w:val="17"/>
          <w:szCs w:val="17"/>
        </w:rPr>
        <w:t xml:space="preserve">• </w:t>
      </w:r>
      <w:r w:rsidRPr="006C27F4">
        <w:rPr>
          <w:rFonts w:ascii="Avenir-Book" w:hAnsi="Avenir-Book" w:cs="Avenir-Book"/>
          <w:color w:val="000000"/>
          <w:sz w:val="17"/>
          <w:szCs w:val="17"/>
        </w:rPr>
        <w:t>Due to the competitive nature of this sector, it helps if you</w:t>
      </w:r>
      <w:r w:rsidR="002956E8" w:rsidRPr="006C27F4">
        <w:rPr>
          <w:rFonts w:ascii="Avenir-Book" w:hAnsi="Avenir-Book" w:cs="Avenir-Book"/>
          <w:color w:val="000000"/>
          <w:sz w:val="17"/>
          <w:szCs w:val="17"/>
        </w:rPr>
        <w:t xml:space="preserve"> </w:t>
      </w:r>
      <w:r w:rsidRPr="006C27F4">
        <w:rPr>
          <w:rFonts w:ascii="Avenir-Book" w:hAnsi="Avenir-Book" w:cs="Avenir-Book"/>
          <w:color w:val="000000"/>
          <w:sz w:val="17"/>
          <w:szCs w:val="17"/>
        </w:rPr>
        <w:t>demonstrate a real passion for gaming and you will be asked to</w:t>
      </w:r>
      <w:r w:rsidR="002956E8" w:rsidRPr="006C27F4">
        <w:rPr>
          <w:rFonts w:ascii="Avenir-Book" w:hAnsi="Avenir-Book" w:cs="Avenir-Book"/>
          <w:color w:val="000000"/>
          <w:sz w:val="17"/>
          <w:szCs w:val="17"/>
        </w:rPr>
        <w:t xml:space="preserve"> </w:t>
      </w:r>
      <w:r w:rsidRPr="006C27F4">
        <w:rPr>
          <w:rFonts w:ascii="Avenir-Book" w:hAnsi="Avenir-Book" w:cs="Avenir-Book"/>
          <w:color w:val="000000"/>
          <w:sz w:val="17"/>
          <w:szCs w:val="17"/>
        </w:rPr>
        <w:t>provide a short personal statement on why you want to attend</w:t>
      </w:r>
      <w:r w:rsidR="002956E8" w:rsidRPr="006C27F4">
        <w:rPr>
          <w:rFonts w:ascii="Avenir-Book" w:hAnsi="Avenir-Book" w:cs="Avenir-Book"/>
          <w:color w:val="000000"/>
          <w:sz w:val="17"/>
          <w:szCs w:val="17"/>
        </w:rPr>
        <w:t xml:space="preserve"> </w:t>
      </w:r>
      <w:r w:rsidRPr="006C27F4">
        <w:rPr>
          <w:rFonts w:ascii="Avenir-Book" w:hAnsi="Avenir-Book" w:cs="Avenir-Book"/>
          <w:color w:val="000000"/>
          <w:sz w:val="17"/>
          <w:szCs w:val="17"/>
        </w:rPr>
        <w:t>college</w:t>
      </w:r>
    </w:p>
    <w:p w14:paraId="0D40D50B" w14:textId="7B9149C2" w:rsidR="00A40DEB" w:rsidRDefault="00A40DEB" w:rsidP="00C1586F">
      <w:pPr>
        <w:autoSpaceDE w:val="0"/>
        <w:autoSpaceDN w:val="0"/>
        <w:adjustRightInd w:val="0"/>
        <w:spacing w:after="0" w:line="240" w:lineRule="auto"/>
        <w:rPr>
          <w:rFonts w:ascii="Avenir-Book" w:hAnsi="Avenir-Book" w:cs="Avenir-Book"/>
          <w:color w:val="000000"/>
          <w:sz w:val="17"/>
          <w:szCs w:val="17"/>
        </w:rPr>
      </w:pPr>
    </w:p>
    <w:p w14:paraId="61DAAE54" w14:textId="77777777" w:rsidR="004846B3" w:rsidRDefault="004846B3" w:rsidP="00C1586F">
      <w:pPr>
        <w:autoSpaceDE w:val="0"/>
        <w:autoSpaceDN w:val="0"/>
        <w:adjustRightInd w:val="0"/>
        <w:spacing w:after="0" w:line="240" w:lineRule="auto"/>
        <w:rPr>
          <w:rFonts w:ascii="Avenir-Book" w:hAnsi="Avenir-Book" w:cs="Avenir-Book"/>
          <w:color w:val="000000"/>
          <w:sz w:val="17"/>
          <w:szCs w:val="17"/>
        </w:rPr>
      </w:pPr>
    </w:p>
    <w:p w14:paraId="1F46C881" w14:textId="1D5EA588" w:rsidR="00C1586F" w:rsidRDefault="00C1586F" w:rsidP="00C1586F">
      <w:pPr>
        <w:autoSpaceDE w:val="0"/>
        <w:autoSpaceDN w:val="0"/>
        <w:adjustRightInd w:val="0"/>
        <w:spacing w:after="0" w:line="240" w:lineRule="auto"/>
        <w:rPr>
          <w:rFonts w:ascii="Avenir-Black" w:hAnsi="Avenir-Black" w:cs="Avenir-Black"/>
          <w:color w:val="62BC46"/>
          <w:sz w:val="20"/>
          <w:szCs w:val="20"/>
        </w:rPr>
      </w:pPr>
      <w:r>
        <w:rPr>
          <w:rFonts w:ascii="Avenir-Black" w:hAnsi="Avenir-Black" w:cs="Avenir-Black"/>
          <w:color w:val="62BC46"/>
          <w:sz w:val="20"/>
          <w:szCs w:val="20"/>
        </w:rPr>
        <w:t>Qualification Breakdown</w:t>
      </w:r>
    </w:p>
    <w:p w14:paraId="53012427" w14:textId="77777777" w:rsidR="004846B3" w:rsidRDefault="004846B3" w:rsidP="00C1586F">
      <w:pPr>
        <w:autoSpaceDE w:val="0"/>
        <w:autoSpaceDN w:val="0"/>
        <w:adjustRightInd w:val="0"/>
        <w:spacing w:after="0" w:line="240" w:lineRule="auto"/>
        <w:rPr>
          <w:rFonts w:ascii="Avenir-Black" w:hAnsi="Avenir-Black" w:cs="Avenir-Black"/>
          <w:color w:val="62BC46"/>
          <w:sz w:val="20"/>
          <w:szCs w:val="20"/>
        </w:rPr>
      </w:pPr>
    </w:p>
    <w:p w14:paraId="7986BC79"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000000"/>
          <w:sz w:val="17"/>
          <w:szCs w:val="17"/>
        </w:rPr>
        <w:t>National Progression Award in Computer Games Development</w:t>
      </w:r>
    </w:p>
    <w:p w14:paraId="40F97654"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000000"/>
          <w:sz w:val="17"/>
          <w:szCs w:val="17"/>
        </w:rPr>
        <w:t>SCQF Level 5:</w:t>
      </w:r>
    </w:p>
    <w:p w14:paraId="3D3D3E78"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62BC46"/>
          <w:sz w:val="17"/>
          <w:szCs w:val="17"/>
        </w:rPr>
        <w:t xml:space="preserve">• </w:t>
      </w:r>
      <w:r>
        <w:rPr>
          <w:rFonts w:ascii="Avenir-Book" w:hAnsi="Avenir-Book" w:cs="Avenir-Book"/>
          <w:color w:val="000000"/>
          <w:sz w:val="17"/>
          <w:szCs w:val="17"/>
        </w:rPr>
        <w:t>Computer Games Design</w:t>
      </w:r>
    </w:p>
    <w:p w14:paraId="71926625"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62BC46"/>
          <w:sz w:val="17"/>
          <w:szCs w:val="17"/>
        </w:rPr>
        <w:t xml:space="preserve">• </w:t>
      </w:r>
      <w:r>
        <w:rPr>
          <w:rFonts w:ascii="Avenir-Book" w:hAnsi="Avenir-Book" w:cs="Avenir-Book"/>
          <w:color w:val="000000"/>
          <w:sz w:val="17"/>
          <w:szCs w:val="17"/>
        </w:rPr>
        <w:t>Computer Games Media Assets</w:t>
      </w:r>
    </w:p>
    <w:p w14:paraId="18659081" w14:textId="6DD4CC86"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62BC46"/>
          <w:sz w:val="17"/>
          <w:szCs w:val="17"/>
        </w:rPr>
        <w:t xml:space="preserve">• </w:t>
      </w:r>
      <w:r>
        <w:rPr>
          <w:rFonts w:ascii="Avenir-Book" w:hAnsi="Avenir-Book" w:cs="Avenir-Book"/>
          <w:color w:val="000000"/>
          <w:sz w:val="17"/>
          <w:szCs w:val="17"/>
        </w:rPr>
        <w:t>Computer Games Development</w:t>
      </w:r>
    </w:p>
    <w:p w14:paraId="17B72126" w14:textId="77777777" w:rsidR="004846B3" w:rsidRDefault="004846B3" w:rsidP="00C1586F">
      <w:pPr>
        <w:autoSpaceDE w:val="0"/>
        <w:autoSpaceDN w:val="0"/>
        <w:adjustRightInd w:val="0"/>
        <w:spacing w:after="0" w:line="240" w:lineRule="auto"/>
        <w:rPr>
          <w:rFonts w:ascii="Avenir-Book" w:hAnsi="Avenir-Book" w:cs="Avenir-Book"/>
          <w:color w:val="000000"/>
          <w:sz w:val="17"/>
          <w:szCs w:val="17"/>
        </w:rPr>
      </w:pPr>
    </w:p>
    <w:p w14:paraId="0B657078" w14:textId="77777777" w:rsidR="00C1586F" w:rsidRDefault="002956E8" w:rsidP="00C1586F">
      <w:pPr>
        <w:autoSpaceDE w:val="0"/>
        <w:autoSpaceDN w:val="0"/>
        <w:adjustRightInd w:val="0"/>
        <w:spacing w:after="0" w:line="240" w:lineRule="auto"/>
        <w:rPr>
          <w:rFonts w:ascii="Avenir-Black" w:hAnsi="Avenir-Black" w:cs="Avenir-Black"/>
          <w:color w:val="62BC46"/>
          <w:sz w:val="20"/>
          <w:szCs w:val="20"/>
        </w:rPr>
      </w:pPr>
      <w:r>
        <w:rPr>
          <w:rFonts w:ascii="Avenir-Black" w:hAnsi="Avenir-Black" w:cs="Avenir-Black"/>
          <w:color w:val="62BC46"/>
          <w:sz w:val="20"/>
          <w:szCs w:val="20"/>
        </w:rPr>
        <w:t>What opportunities will be ava</w:t>
      </w:r>
      <w:r w:rsidR="00C1586F">
        <w:rPr>
          <w:rFonts w:ascii="Avenir-Black" w:hAnsi="Avenir-Black" w:cs="Avenir-Black"/>
          <w:color w:val="62BC46"/>
          <w:sz w:val="20"/>
          <w:szCs w:val="20"/>
        </w:rPr>
        <w:t>ilable to me</w:t>
      </w:r>
      <w:r>
        <w:rPr>
          <w:rFonts w:ascii="Avenir-Black" w:hAnsi="Avenir-Black" w:cs="Avenir-Black"/>
          <w:color w:val="62BC46"/>
          <w:sz w:val="20"/>
          <w:szCs w:val="20"/>
        </w:rPr>
        <w:t xml:space="preserve"> </w:t>
      </w:r>
      <w:r w:rsidR="00C1586F">
        <w:rPr>
          <w:rFonts w:ascii="Avenir-Black" w:hAnsi="Avenir-Black" w:cs="Avenir-Black"/>
          <w:color w:val="62BC46"/>
          <w:sz w:val="20"/>
          <w:szCs w:val="20"/>
        </w:rPr>
        <w:t>when I finish?</w:t>
      </w:r>
    </w:p>
    <w:p w14:paraId="4D9869A2" w14:textId="77777777" w:rsidR="002956E8" w:rsidRDefault="002956E8" w:rsidP="00C1586F">
      <w:pPr>
        <w:autoSpaceDE w:val="0"/>
        <w:autoSpaceDN w:val="0"/>
        <w:adjustRightInd w:val="0"/>
        <w:spacing w:after="0" w:line="240" w:lineRule="auto"/>
        <w:rPr>
          <w:rFonts w:ascii="Avenir-Black" w:hAnsi="Avenir-Black" w:cs="Avenir-Black"/>
          <w:color w:val="62BC46"/>
          <w:sz w:val="20"/>
          <w:szCs w:val="20"/>
        </w:rPr>
      </w:pPr>
    </w:p>
    <w:p w14:paraId="6B1954F9"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000000"/>
          <w:sz w:val="17"/>
          <w:szCs w:val="17"/>
        </w:rPr>
        <w:t>You will have the opportunity to progress to studying the NC</w:t>
      </w:r>
      <w:r w:rsidR="002956E8">
        <w:rPr>
          <w:rFonts w:ascii="Avenir-Book" w:hAnsi="Avenir-Book" w:cs="Avenir-Book"/>
          <w:color w:val="000000"/>
          <w:sz w:val="17"/>
          <w:szCs w:val="17"/>
        </w:rPr>
        <w:t xml:space="preserve"> </w:t>
      </w:r>
      <w:r>
        <w:rPr>
          <w:rFonts w:ascii="Avenir-Book" w:hAnsi="Avenir-Book" w:cs="Avenir-Book"/>
          <w:color w:val="000000"/>
          <w:sz w:val="17"/>
          <w:szCs w:val="17"/>
        </w:rPr>
        <w:t>in Computer Games Development. If you have Higher Maths</w:t>
      </w:r>
      <w:r w:rsidR="002956E8">
        <w:rPr>
          <w:rFonts w:ascii="Avenir-Book" w:hAnsi="Avenir-Book" w:cs="Avenir-Book"/>
          <w:color w:val="000000"/>
          <w:sz w:val="17"/>
          <w:szCs w:val="17"/>
        </w:rPr>
        <w:t xml:space="preserve"> </w:t>
      </w:r>
      <w:r>
        <w:rPr>
          <w:rFonts w:ascii="Avenir-Book" w:hAnsi="Avenir-Book" w:cs="Avenir-Book"/>
          <w:color w:val="000000"/>
          <w:sz w:val="17"/>
          <w:szCs w:val="17"/>
        </w:rPr>
        <w:t>progression to the HNC/D in Computer Games Development is</w:t>
      </w:r>
      <w:r w:rsidR="002956E8">
        <w:rPr>
          <w:rFonts w:ascii="Avenir-Book" w:hAnsi="Avenir-Book" w:cs="Avenir-Book"/>
          <w:color w:val="000000"/>
          <w:sz w:val="17"/>
          <w:szCs w:val="17"/>
        </w:rPr>
        <w:t xml:space="preserve"> </w:t>
      </w:r>
      <w:r>
        <w:rPr>
          <w:rFonts w:ascii="Avenir-Book" w:hAnsi="Avenir-Book" w:cs="Avenir-Book"/>
          <w:color w:val="000000"/>
          <w:sz w:val="17"/>
          <w:szCs w:val="17"/>
        </w:rPr>
        <w:t>encouraged.</w:t>
      </w:r>
    </w:p>
    <w:p w14:paraId="45DDCE97"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000000"/>
          <w:sz w:val="17"/>
          <w:szCs w:val="17"/>
        </w:rPr>
        <w:t>You might go on to do:</w:t>
      </w:r>
    </w:p>
    <w:p w14:paraId="694B53B0"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62BC46"/>
          <w:sz w:val="17"/>
          <w:szCs w:val="17"/>
        </w:rPr>
        <w:t xml:space="preserve">• </w:t>
      </w:r>
      <w:r>
        <w:rPr>
          <w:rFonts w:ascii="Avenir-Book" w:hAnsi="Avenir-Book" w:cs="Avenir-Book"/>
          <w:color w:val="000000"/>
          <w:sz w:val="17"/>
          <w:szCs w:val="17"/>
        </w:rPr>
        <w:t>A full time higher education course, such as a Higher National</w:t>
      </w:r>
      <w:r w:rsidR="002956E8">
        <w:rPr>
          <w:rFonts w:ascii="Avenir-Book" w:hAnsi="Avenir-Book" w:cs="Avenir-Book"/>
          <w:color w:val="000000"/>
          <w:sz w:val="17"/>
          <w:szCs w:val="17"/>
        </w:rPr>
        <w:t xml:space="preserve"> </w:t>
      </w:r>
      <w:r>
        <w:rPr>
          <w:rFonts w:ascii="Avenir-Book" w:hAnsi="Avenir-Book" w:cs="Avenir-Book"/>
          <w:color w:val="000000"/>
          <w:sz w:val="17"/>
          <w:szCs w:val="17"/>
        </w:rPr>
        <w:t>Certificate (HNC), Higher National Diploma (HND) or degree,</w:t>
      </w:r>
      <w:r w:rsidR="002956E8">
        <w:rPr>
          <w:rFonts w:ascii="Avenir-Book" w:hAnsi="Avenir-Book" w:cs="Avenir-Book"/>
          <w:color w:val="000000"/>
          <w:sz w:val="17"/>
          <w:szCs w:val="17"/>
        </w:rPr>
        <w:t xml:space="preserve"> </w:t>
      </w:r>
      <w:r>
        <w:rPr>
          <w:rFonts w:ascii="Avenir-Book" w:hAnsi="Avenir-Book" w:cs="Avenir-Book"/>
          <w:color w:val="000000"/>
          <w:sz w:val="17"/>
          <w:szCs w:val="17"/>
        </w:rPr>
        <w:t>in the computer games industry, computer games (Design),</w:t>
      </w:r>
      <w:r w:rsidR="002956E8">
        <w:rPr>
          <w:rFonts w:ascii="Avenir-Book" w:hAnsi="Avenir-Book" w:cs="Avenir-Book"/>
          <w:color w:val="000000"/>
          <w:sz w:val="17"/>
          <w:szCs w:val="17"/>
        </w:rPr>
        <w:t xml:space="preserve"> </w:t>
      </w:r>
      <w:r>
        <w:rPr>
          <w:rFonts w:ascii="Avenir-Book" w:hAnsi="Avenir-Book" w:cs="Avenir-Book"/>
          <w:color w:val="000000"/>
          <w:sz w:val="17"/>
          <w:szCs w:val="17"/>
        </w:rPr>
        <w:t>programmer, or related area of study. The level you might</w:t>
      </w:r>
      <w:r w:rsidR="002956E8">
        <w:rPr>
          <w:rFonts w:ascii="Avenir-Book" w:hAnsi="Avenir-Book" w:cs="Avenir-Book"/>
          <w:color w:val="000000"/>
          <w:sz w:val="17"/>
          <w:szCs w:val="17"/>
        </w:rPr>
        <w:t xml:space="preserve"> </w:t>
      </w:r>
      <w:r>
        <w:rPr>
          <w:rFonts w:ascii="Avenir-Book" w:hAnsi="Avenir-Book" w:cs="Avenir-Book"/>
          <w:color w:val="000000"/>
          <w:sz w:val="17"/>
          <w:szCs w:val="17"/>
        </w:rPr>
        <w:t>enter would depend on the level and relevance of your other</w:t>
      </w:r>
      <w:r w:rsidR="002956E8">
        <w:rPr>
          <w:rFonts w:ascii="Avenir-Book" w:hAnsi="Avenir-Book" w:cs="Avenir-Book"/>
          <w:color w:val="000000"/>
          <w:sz w:val="17"/>
          <w:szCs w:val="17"/>
        </w:rPr>
        <w:t xml:space="preserve"> </w:t>
      </w:r>
      <w:r>
        <w:rPr>
          <w:rFonts w:ascii="Avenir-Book" w:hAnsi="Avenir-Book" w:cs="Avenir-Book"/>
          <w:color w:val="000000"/>
          <w:sz w:val="17"/>
          <w:szCs w:val="17"/>
        </w:rPr>
        <w:t>qualifications</w:t>
      </w:r>
    </w:p>
    <w:p w14:paraId="09D6892B" w14:textId="77777777" w:rsidR="00C1586F" w:rsidRDefault="00C1586F" w:rsidP="00C1586F">
      <w:pPr>
        <w:autoSpaceDE w:val="0"/>
        <w:autoSpaceDN w:val="0"/>
        <w:adjustRightInd w:val="0"/>
        <w:spacing w:after="0" w:line="240" w:lineRule="auto"/>
        <w:rPr>
          <w:rFonts w:ascii="Avenir-Book" w:hAnsi="Avenir-Book" w:cs="Avenir-Book"/>
          <w:color w:val="000000"/>
          <w:sz w:val="17"/>
          <w:szCs w:val="17"/>
        </w:rPr>
      </w:pPr>
      <w:r>
        <w:rPr>
          <w:rFonts w:ascii="Avenir-Book" w:hAnsi="Avenir-Book" w:cs="Avenir-Book"/>
          <w:color w:val="62BC46"/>
          <w:sz w:val="17"/>
          <w:szCs w:val="17"/>
        </w:rPr>
        <w:t xml:space="preserve">• </w:t>
      </w:r>
      <w:r>
        <w:rPr>
          <w:rFonts w:ascii="Avenir-Book" w:hAnsi="Avenir-Book" w:cs="Avenir-Book"/>
          <w:color w:val="000000"/>
          <w:sz w:val="17"/>
          <w:szCs w:val="17"/>
        </w:rPr>
        <w:t>A career in graphic design or as a games tester</w:t>
      </w:r>
    </w:p>
    <w:p w14:paraId="0658DE43" w14:textId="77777777" w:rsidR="00C1586F" w:rsidRDefault="00C1586F" w:rsidP="00C1586F">
      <w:r>
        <w:rPr>
          <w:rFonts w:ascii="Verlag-Bold" w:hAnsi="Verlag-Bold" w:cs="Verlag-Bold"/>
          <w:b/>
          <w:bCs/>
          <w:color w:val="FFFFFF"/>
          <w:sz w:val="24"/>
          <w:szCs w:val="24"/>
        </w:rPr>
        <w:t>44</w:t>
      </w:r>
    </w:p>
    <w:sectPr w:rsidR="00C15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Book">
    <w:altName w:val="Calibri"/>
    <w:panose1 w:val="00000000000000000000"/>
    <w:charset w:val="00"/>
    <w:family w:val="swiss"/>
    <w:notTrueType/>
    <w:pitch w:val="default"/>
    <w:sig w:usb0="00000003" w:usb1="00000000" w:usb2="00000000" w:usb3="00000000" w:csb0="00000001" w:csb1="00000000"/>
  </w:font>
  <w:font w:name="AachenBT-Bold">
    <w:altName w:val="Cambria"/>
    <w:panose1 w:val="00000000000000000000"/>
    <w:charset w:val="00"/>
    <w:family w:val="roman"/>
    <w:notTrueType/>
    <w:pitch w:val="default"/>
    <w:sig w:usb0="00000003" w:usb1="00000000" w:usb2="00000000" w:usb3="00000000" w:csb0="00000001" w:csb1="00000000"/>
  </w:font>
  <w:font w:name="AachenBT-Roman">
    <w:altName w:val="Cambria"/>
    <w:panose1 w:val="00000000000000000000"/>
    <w:charset w:val="00"/>
    <w:family w:val="roman"/>
    <w:notTrueType/>
    <w:pitch w:val="default"/>
    <w:sig w:usb0="00000003" w:usb1="00000000" w:usb2="00000000" w:usb3="00000000" w:csb0="00000001" w:csb1="00000000"/>
  </w:font>
  <w:font w:name="Avenir-Black">
    <w:altName w:val="Calibri"/>
    <w:panose1 w:val="00000000000000000000"/>
    <w:charset w:val="00"/>
    <w:family w:val="swiss"/>
    <w:notTrueType/>
    <w:pitch w:val="default"/>
    <w:sig w:usb0="00000003" w:usb1="00000000" w:usb2="00000000" w:usb3="00000000" w:csb0="00000001" w:csb1="00000000"/>
  </w:font>
  <w:font w:name="Verlag-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586F"/>
    <w:rsid w:val="002956E8"/>
    <w:rsid w:val="004846B3"/>
    <w:rsid w:val="00554AE7"/>
    <w:rsid w:val="006C27F4"/>
    <w:rsid w:val="00A40DEB"/>
    <w:rsid w:val="00BF5BE6"/>
    <w:rsid w:val="00C1586F"/>
    <w:rsid w:val="00E40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74C8"/>
  <w15:docId w15:val="{5488A411-A3EA-42FE-8F17-5B801B31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East Renfrewshire Council</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Davis, Jillian</dc:creator>
  <cp:lastModifiedBy>Kelly Ewing</cp:lastModifiedBy>
  <cp:revision>6</cp:revision>
  <dcterms:created xsi:type="dcterms:W3CDTF">2019-10-01T15:39:00Z</dcterms:created>
  <dcterms:modified xsi:type="dcterms:W3CDTF">2022-01-12T13:00:00Z</dcterms:modified>
</cp:coreProperties>
</file>