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0037391E" w:rsidP="00003FD6" w:rsidRDefault="00003FD6" w14:paraId="3F1B20F2" w14:textId="3557CC66">
      <w:pPr>
        <w:jc w:val="center"/>
      </w:pPr>
      <w:r>
        <w:rPr>
          <w:noProof/>
        </w:rPr>
        <w:drawing>
          <wp:inline distT="0" distB="0" distL="0" distR="0" wp14:anchorId="01C253CB" wp14:editId="7F8571F8">
            <wp:extent cx="3228975" cy="14192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3228975" cy="1419225"/>
                    </a:xfrm>
                    <a:prstGeom prst="rect">
                      <a:avLst/>
                    </a:prstGeom>
                  </pic:spPr>
                </pic:pic>
              </a:graphicData>
            </a:graphic>
          </wp:inline>
        </w:drawing>
      </w:r>
    </w:p>
    <w:p w:rsidR="00003FD6" w:rsidP="00003FD6" w:rsidRDefault="00003FD6" w14:paraId="04493023" w14:textId="06C86258">
      <w:pPr>
        <w:jc w:val="center"/>
      </w:pPr>
    </w:p>
    <w:p w:rsidR="00003FD6" w:rsidP="00003FD6" w:rsidRDefault="00003FD6" w14:paraId="3FF50F73" w14:textId="38E66474">
      <w:pPr>
        <w:jc w:val="center"/>
        <w:rPr>
          <w:rFonts w:ascii="Calibri" w:hAnsi="Calibri" w:cs="Calibri"/>
          <w:sz w:val="32"/>
          <w:szCs w:val="32"/>
        </w:rPr>
      </w:pPr>
    </w:p>
    <w:p w:rsidRPr="00003FD6" w:rsidR="00003FD6" w:rsidP="00003FD6" w:rsidRDefault="00003FD6" w14:paraId="50718337" w14:textId="08EB8B04">
      <w:pPr>
        <w:jc w:val="center"/>
        <w:rPr>
          <w:rFonts w:ascii="Calibri" w:hAnsi="Calibri" w:cs="Calibri"/>
          <w:sz w:val="32"/>
          <w:szCs w:val="32"/>
        </w:rPr>
      </w:pPr>
      <w:r w:rsidRPr="00003FD6">
        <w:rPr>
          <w:rFonts w:ascii="Calibri" w:hAnsi="Calibri" w:cs="Calibri"/>
          <w:sz w:val="32"/>
          <w:szCs w:val="32"/>
        </w:rPr>
        <w:t>Equality Outcomes</w:t>
      </w:r>
    </w:p>
    <w:p w:rsidR="0761E2A7" w:rsidP="7F8571F8" w:rsidRDefault="0761E2A7" w14:paraId="215A9494" w14:textId="1B677C0C">
      <w:pPr>
        <w:jc w:val="center"/>
        <w:rPr>
          <w:rFonts w:ascii="Calibri" w:hAnsi="Calibri" w:cs="Calibri"/>
          <w:sz w:val="32"/>
          <w:szCs w:val="32"/>
        </w:rPr>
      </w:pPr>
      <w:r w:rsidRPr="7F8571F8">
        <w:rPr>
          <w:rFonts w:ascii="Calibri" w:hAnsi="Calibri" w:cs="Calibri"/>
          <w:sz w:val="32"/>
          <w:szCs w:val="32"/>
        </w:rPr>
        <w:t>2021</w:t>
      </w:r>
      <w:r w:rsidR="00003FD6">
        <w:rPr>
          <w:rFonts w:ascii="Calibri" w:hAnsi="Calibri" w:cs="Calibri"/>
          <w:sz w:val="32"/>
          <w:szCs w:val="32"/>
        </w:rPr>
        <w:t>-202</w:t>
      </w:r>
      <w:r w:rsidR="000350C4">
        <w:rPr>
          <w:rFonts w:ascii="Calibri" w:hAnsi="Calibri" w:cs="Calibri"/>
          <w:sz w:val="32"/>
          <w:szCs w:val="32"/>
        </w:rPr>
        <w:t>3</w:t>
      </w:r>
    </w:p>
    <w:p w:rsidR="00003FD6" w:rsidP="00003FD6" w:rsidRDefault="00003FD6" w14:paraId="104F2093" w14:textId="71502117">
      <w:pPr>
        <w:jc w:val="center"/>
        <w:rPr>
          <w:rFonts w:ascii="Calibri" w:hAnsi="Calibri" w:cs="Calibri"/>
          <w:sz w:val="32"/>
          <w:szCs w:val="32"/>
        </w:rPr>
      </w:pPr>
      <w:r w:rsidRPr="00003FD6">
        <w:rPr>
          <w:rFonts w:ascii="Calibri" w:hAnsi="Calibri" w:cs="Calibri"/>
          <w:noProof/>
          <w:sz w:val="32"/>
          <w:szCs w:val="32"/>
        </w:rPr>
        <w:drawing>
          <wp:anchor distT="0" distB="0" distL="114300" distR="114300" simplePos="0" relativeHeight="251658240" behindDoc="0" locked="0" layoutInCell="1" allowOverlap="1" wp14:anchorId="615EBE84" wp14:editId="69CE98DF">
            <wp:simplePos x="0" y="0"/>
            <wp:positionH relativeFrom="column">
              <wp:posOffset>0</wp:posOffset>
            </wp:positionH>
            <wp:positionV relativeFrom="paragraph">
              <wp:posOffset>622935</wp:posOffset>
            </wp:positionV>
            <wp:extent cx="5731510" cy="3223895"/>
            <wp:effectExtent l="0" t="0" r="254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anchor>
        </w:drawing>
      </w:r>
    </w:p>
    <w:p w:rsidR="00003FD6" w:rsidRDefault="00003FD6" w14:paraId="38C348EB" w14:textId="77777777">
      <w:pPr>
        <w:rPr>
          <w:rFonts w:ascii="Calibri" w:hAnsi="Calibri" w:cs="Calibri"/>
          <w:sz w:val="32"/>
          <w:szCs w:val="32"/>
        </w:rPr>
      </w:pPr>
      <w:r>
        <w:rPr>
          <w:rFonts w:ascii="Calibri" w:hAnsi="Calibri" w:cs="Calibri"/>
          <w:sz w:val="32"/>
          <w:szCs w:val="32"/>
        </w:rPr>
        <w:br w:type="page"/>
      </w:r>
    </w:p>
    <w:p w:rsidR="00003FD6" w:rsidP="00003FD6" w:rsidRDefault="00003FD6" w14:paraId="7F77882A" w14:textId="6101C2F9">
      <w:pPr>
        <w:rPr>
          <w:rFonts w:ascii="Calibri" w:hAnsi="Calibri" w:cs="Calibri"/>
          <w:b/>
          <w:bCs/>
          <w:color w:val="FC4C02"/>
          <w:sz w:val="28"/>
          <w:szCs w:val="28"/>
        </w:rPr>
      </w:pPr>
      <w:r w:rsidRPr="00003FD6">
        <w:rPr>
          <w:rFonts w:ascii="Calibri" w:hAnsi="Calibri" w:cs="Calibri"/>
          <w:b/>
          <w:bCs/>
          <w:color w:val="FC4C02"/>
          <w:sz w:val="28"/>
          <w:szCs w:val="28"/>
        </w:rPr>
        <w:lastRenderedPageBreak/>
        <w:t>Overview</w:t>
      </w:r>
    </w:p>
    <w:p w:rsidR="00003FD6" w:rsidP="00003FD6" w:rsidRDefault="00003FD6" w14:paraId="1BA1B6BB" w14:textId="50FA4E8D">
      <w:pPr>
        <w:rPr>
          <w:rFonts w:ascii="Calibri" w:hAnsi="Calibri" w:cs="Calibri"/>
          <w:b/>
          <w:bCs/>
          <w:sz w:val="24"/>
          <w:szCs w:val="24"/>
        </w:rPr>
      </w:pPr>
      <w:r>
        <w:rPr>
          <w:rFonts w:ascii="Calibri" w:hAnsi="Calibri" w:cs="Calibri"/>
          <w:b/>
          <w:bCs/>
          <w:sz w:val="24"/>
          <w:szCs w:val="24"/>
        </w:rPr>
        <w:t>Timeframe</w:t>
      </w:r>
    </w:p>
    <w:p w:rsidR="00003FD6" w:rsidP="00003FD6" w:rsidRDefault="00003FD6" w14:paraId="2C093FA7" w14:textId="7173EA69">
      <w:pPr>
        <w:rPr>
          <w:rFonts w:ascii="Calibri" w:hAnsi="Calibri" w:cs="Calibri"/>
          <w:sz w:val="24"/>
          <w:szCs w:val="24"/>
        </w:rPr>
      </w:pPr>
      <w:r>
        <w:rPr>
          <w:rFonts w:ascii="Calibri" w:hAnsi="Calibri" w:cs="Calibri"/>
          <w:sz w:val="24"/>
          <w:szCs w:val="24"/>
        </w:rPr>
        <w:t xml:space="preserve">The Specific Equality Duties (Scotland) Regulations state that listed authorities must use equality evidence to develop Equality Outcomes which will enhance how the authority can pay due regard to the General Equality Duty, namely the duty to advance equality, eliminate discrimination and promote good relations. </w:t>
      </w:r>
    </w:p>
    <w:p w:rsidR="0016110E" w:rsidP="00003FD6" w:rsidRDefault="00003FD6" w14:paraId="0145C054" w14:textId="77777777">
      <w:pPr>
        <w:rPr>
          <w:rFonts w:ascii="Calibri" w:hAnsi="Calibri" w:cs="Calibri"/>
          <w:sz w:val="24"/>
          <w:szCs w:val="24"/>
        </w:rPr>
      </w:pPr>
      <w:r>
        <w:rPr>
          <w:rFonts w:ascii="Calibri" w:hAnsi="Calibri" w:cs="Calibri"/>
          <w:sz w:val="24"/>
          <w:szCs w:val="24"/>
        </w:rPr>
        <w:t xml:space="preserve">The Regulations state that Equality Outcomes should be developed at least every four years. </w:t>
      </w:r>
      <w:r w:rsidR="00540A14">
        <w:rPr>
          <w:rFonts w:ascii="Calibri" w:hAnsi="Calibri" w:cs="Calibri"/>
          <w:sz w:val="24"/>
          <w:szCs w:val="24"/>
        </w:rPr>
        <w:t xml:space="preserve">These Outcomes set out what we want to achieve in a two year period as opposed to four. The reason for this shorter timeframe is because of the extraordinary circumstances – we want to be as responsive as we can as soon as we can. </w:t>
      </w:r>
    </w:p>
    <w:p w:rsidR="00003FD6" w:rsidP="00003FD6" w:rsidRDefault="00540A14" w14:paraId="06F4BE80" w14:textId="6B679ED8">
      <w:pPr>
        <w:rPr>
          <w:rFonts w:ascii="Calibri" w:hAnsi="Calibri" w:cs="Calibri"/>
          <w:sz w:val="24"/>
          <w:szCs w:val="24"/>
        </w:rPr>
      </w:pPr>
      <w:r>
        <w:rPr>
          <w:rFonts w:ascii="Calibri" w:hAnsi="Calibri" w:cs="Calibri"/>
          <w:sz w:val="24"/>
          <w:szCs w:val="24"/>
        </w:rPr>
        <w:t xml:space="preserve">We anticipate that our Equality Outcomes will be iterative, and emerging data will drive how we proceed. </w:t>
      </w:r>
    </w:p>
    <w:p w:rsidR="00003FD6" w:rsidP="00003FD6" w:rsidRDefault="00003FD6" w14:paraId="709C5266" w14:textId="6B85C476">
      <w:pPr>
        <w:rPr>
          <w:rFonts w:ascii="Calibri" w:hAnsi="Calibri" w:cs="Calibri"/>
          <w:b/>
          <w:bCs/>
          <w:sz w:val="24"/>
          <w:szCs w:val="24"/>
        </w:rPr>
      </w:pPr>
      <w:r w:rsidRPr="00003FD6">
        <w:rPr>
          <w:rFonts w:ascii="Calibri" w:hAnsi="Calibri" w:cs="Calibri"/>
          <w:b/>
          <w:bCs/>
          <w:sz w:val="24"/>
          <w:szCs w:val="24"/>
        </w:rPr>
        <w:t>Equality Evidence</w:t>
      </w:r>
    </w:p>
    <w:p w:rsidRPr="00997F26" w:rsidR="00003FD6" w:rsidP="00003FD6" w:rsidRDefault="00540A14" w14:paraId="05CEC51A" w14:textId="54D94A50">
      <w:pPr>
        <w:rPr>
          <w:rFonts w:ascii="Calibri" w:hAnsi="Calibri" w:cs="Calibri"/>
          <w:sz w:val="24"/>
          <w:szCs w:val="24"/>
        </w:rPr>
      </w:pPr>
      <w:r>
        <w:rPr>
          <w:rFonts w:ascii="Calibri" w:hAnsi="Calibri" w:cs="Calibri"/>
          <w:sz w:val="24"/>
          <w:szCs w:val="24"/>
        </w:rPr>
        <w:t xml:space="preserve">A comprehensive portfolio of evidence which we used to develop these Outcomes is published in our EDI Report 2021. </w:t>
      </w:r>
    </w:p>
    <w:p w:rsidRPr="00997F26" w:rsidR="00540A14" w:rsidP="00003FD6" w:rsidRDefault="00540A14" w14:paraId="72815A81" w14:textId="2850F4EE">
      <w:pPr>
        <w:rPr>
          <w:rFonts w:ascii="Calibri" w:hAnsi="Calibri" w:cs="Calibri"/>
          <w:sz w:val="24"/>
          <w:szCs w:val="24"/>
        </w:rPr>
      </w:pPr>
      <w:r>
        <w:rPr>
          <w:rFonts w:ascii="Calibri" w:hAnsi="Calibri" w:cs="Calibri"/>
          <w:sz w:val="24"/>
          <w:szCs w:val="24"/>
        </w:rPr>
        <w:t xml:space="preserve">This document sets out the main rationale for our Equality Outcomes and key methods to achieve these. It is accompanied by an Action Plan which sets out the timeline, </w:t>
      </w:r>
      <w:proofErr w:type="gramStart"/>
      <w:r>
        <w:rPr>
          <w:rFonts w:ascii="Calibri" w:hAnsi="Calibri" w:cs="Calibri"/>
          <w:sz w:val="24"/>
          <w:szCs w:val="24"/>
        </w:rPr>
        <w:t>responsibilities</w:t>
      </w:r>
      <w:proofErr w:type="gramEnd"/>
      <w:r>
        <w:rPr>
          <w:rFonts w:ascii="Calibri" w:hAnsi="Calibri" w:cs="Calibri"/>
          <w:sz w:val="24"/>
          <w:szCs w:val="24"/>
        </w:rPr>
        <w:t xml:space="preserve"> and indicators of success. </w:t>
      </w:r>
    </w:p>
    <w:p w:rsidR="00003FD6" w:rsidP="00003FD6" w:rsidRDefault="00540A14" w14:paraId="5043C002" w14:textId="047F0946">
      <w:pPr>
        <w:rPr>
          <w:rFonts w:ascii="Calibri" w:hAnsi="Calibri" w:cs="Calibri"/>
          <w:sz w:val="24"/>
          <w:szCs w:val="24"/>
        </w:rPr>
      </w:pPr>
      <w:r w:rsidRPr="00540A14">
        <w:rPr>
          <w:rFonts w:ascii="Calibri" w:hAnsi="Calibri" w:cs="Calibri"/>
          <w:sz w:val="24"/>
          <w:szCs w:val="24"/>
        </w:rPr>
        <w:t>Equality Outcomes 2021-202</w:t>
      </w:r>
      <w:r w:rsidR="00A04237">
        <w:rPr>
          <w:rFonts w:ascii="Calibri" w:hAnsi="Calibri" w:cs="Calibri"/>
          <w:sz w:val="24"/>
          <w:szCs w:val="24"/>
        </w:rPr>
        <w:t>3</w:t>
      </w:r>
    </w:p>
    <w:p w:rsidR="00F04C80" w:rsidP="0037391E" w:rsidRDefault="00807940" w14:paraId="3B49A2B0" w14:textId="12F31A13">
      <w:pPr>
        <w:pStyle w:val="paragraph"/>
        <w:numPr>
          <w:ilvl w:val="0"/>
          <w:numId w:val="2"/>
        </w:numPr>
        <w:spacing w:before="0" w:beforeAutospacing="0" w:after="0" w:afterAutospacing="0"/>
        <w:textAlignment w:val="baseline"/>
        <w:rPr>
          <w:rStyle w:val="normaltextrun"/>
          <w:rFonts w:ascii="Calibri" w:hAnsi="Calibri" w:cs="Calibri"/>
          <w:color w:val="000000"/>
        </w:rPr>
      </w:pPr>
      <w:r w:rsidRPr="00F04C80">
        <w:rPr>
          <w:rStyle w:val="normaltextrun"/>
          <w:rFonts w:ascii="Calibri" w:hAnsi="Calibri" w:cs="Calibri"/>
          <w:color w:val="000000"/>
        </w:rPr>
        <w:t xml:space="preserve">During and post pandemic, </w:t>
      </w:r>
      <w:r w:rsidRPr="00F04C80" w:rsidR="00F04C80">
        <w:rPr>
          <w:rStyle w:val="normaltextrun"/>
          <w:rFonts w:ascii="Calibri" w:hAnsi="Calibri" w:cs="Calibri"/>
          <w:color w:val="000000"/>
        </w:rPr>
        <w:t>staff and students from protected groups are supported and engaged in the recovery process</w:t>
      </w:r>
    </w:p>
    <w:p w:rsidRPr="00F04C80" w:rsidR="00807940" w:rsidP="0037391E" w:rsidRDefault="00807940" w14:paraId="694511D2" w14:textId="189369C5">
      <w:pPr>
        <w:pStyle w:val="paragraph"/>
        <w:numPr>
          <w:ilvl w:val="0"/>
          <w:numId w:val="2"/>
        </w:numPr>
        <w:spacing w:before="0" w:beforeAutospacing="0" w:after="0" w:afterAutospacing="0"/>
        <w:textAlignment w:val="baseline"/>
        <w:rPr>
          <w:rFonts w:ascii="Calibri" w:hAnsi="Calibri" w:cs="Calibri"/>
          <w:color w:val="000000"/>
        </w:rPr>
      </w:pPr>
      <w:r w:rsidRPr="00F04C80">
        <w:rPr>
          <w:rStyle w:val="normaltextrun"/>
          <w:rFonts w:ascii="Calibri" w:hAnsi="Calibri" w:cs="Calibri"/>
          <w:color w:val="000000"/>
        </w:rPr>
        <w:t xml:space="preserve">We </w:t>
      </w:r>
      <w:r w:rsidR="00A04237">
        <w:rPr>
          <w:rStyle w:val="normaltextrun"/>
          <w:rFonts w:ascii="Calibri" w:hAnsi="Calibri" w:cs="Calibri"/>
          <w:color w:val="000000"/>
        </w:rPr>
        <w:t>stand up to</w:t>
      </w:r>
      <w:r w:rsidRPr="00F04C80">
        <w:rPr>
          <w:rStyle w:val="normaltextrun"/>
          <w:rFonts w:ascii="Calibri" w:hAnsi="Calibri" w:cs="Calibri"/>
          <w:color w:val="000000"/>
        </w:rPr>
        <w:t xml:space="preserve"> racism and progress race equality</w:t>
      </w:r>
      <w:r w:rsidRPr="00F04C80">
        <w:rPr>
          <w:rStyle w:val="eop"/>
          <w:rFonts w:ascii="Calibri" w:hAnsi="Calibri" w:cs="Calibri"/>
          <w:color w:val="000000"/>
        </w:rPr>
        <w:t> </w:t>
      </w:r>
    </w:p>
    <w:p w:rsidRPr="00807940" w:rsidR="00807940" w:rsidP="00807940" w:rsidRDefault="00807940" w14:paraId="00FB52BD" w14:textId="77777777">
      <w:pPr>
        <w:pStyle w:val="ListParagraph"/>
        <w:numPr>
          <w:ilvl w:val="0"/>
          <w:numId w:val="2"/>
        </w:numPr>
        <w:spacing w:after="0" w:line="240" w:lineRule="auto"/>
        <w:textAlignment w:val="baseline"/>
        <w:rPr>
          <w:rFonts w:ascii="&amp;quot" w:hAnsi="&amp;quot" w:eastAsia="Times New Roman" w:cs="Times New Roman"/>
          <w:color w:val="000000"/>
          <w:sz w:val="24"/>
          <w:szCs w:val="24"/>
          <w:lang w:val="en-US" w:eastAsia="en-GB"/>
        </w:rPr>
      </w:pPr>
      <w:r w:rsidRPr="00807940">
        <w:rPr>
          <w:rFonts w:ascii="Calibri" w:hAnsi="Calibri" w:eastAsia="Times New Roman" w:cs="Calibri"/>
          <w:color w:val="000000"/>
          <w:sz w:val="24"/>
          <w:szCs w:val="24"/>
          <w:lang w:eastAsia="en-GB"/>
        </w:rPr>
        <w:t>We enhance the wellbeing of all our staff and students</w:t>
      </w:r>
      <w:r w:rsidRPr="00807940">
        <w:rPr>
          <w:rFonts w:ascii="Calibri" w:hAnsi="Calibri" w:eastAsia="Times New Roman" w:cs="Calibri"/>
          <w:color w:val="000000"/>
          <w:sz w:val="24"/>
          <w:szCs w:val="24"/>
          <w:lang w:val="en-US" w:eastAsia="en-GB"/>
        </w:rPr>
        <w:t> </w:t>
      </w:r>
    </w:p>
    <w:p w:rsidRPr="00807940" w:rsidR="00807940" w:rsidP="00807940" w:rsidRDefault="00807940" w14:paraId="606DF752" w14:textId="151558E9">
      <w:pPr>
        <w:pStyle w:val="paragraph"/>
        <w:numPr>
          <w:ilvl w:val="0"/>
          <w:numId w:val="2"/>
        </w:numPr>
        <w:spacing w:before="0" w:beforeAutospacing="0" w:after="0" w:afterAutospacing="0"/>
        <w:textAlignment w:val="baseline"/>
        <w:rPr>
          <w:rFonts w:ascii="Calibri" w:hAnsi="Calibri" w:cs="Calibri"/>
          <w:color w:val="000000"/>
        </w:rPr>
      </w:pPr>
      <w:r w:rsidRPr="00807940">
        <w:rPr>
          <w:rFonts w:ascii="Calibri" w:hAnsi="Calibri" w:cs="Calibri"/>
          <w:color w:val="000000"/>
        </w:rPr>
        <w:t>We are digitally inclusive</w:t>
      </w:r>
    </w:p>
    <w:p w:rsidRPr="00540A14" w:rsidR="00540A14" w:rsidP="00807940" w:rsidRDefault="00540A14" w14:paraId="0278BA16" w14:textId="77777777">
      <w:pPr>
        <w:pStyle w:val="ListParagraph"/>
        <w:rPr>
          <w:rFonts w:ascii="Calibri" w:hAnsi="Calibri" w:cs="Calibri"/>
          <w:sz w:val="24"/>
          <w:szCs w:val="24"/>
        </w:rPr>
      </w:pPr>
    </w:p>
    <w:p w:rsidR="00807940" w:rsidRDefault="00807940" w14:paraId="06833AFF" w14:textId="6222A218">
      <w:pPr>
        <w:rPr>
          <w:rFonts w:ascii="Calibri" w:hAnsi="Calibri" w:cs="Calibri"/>
          <w:color w:val="FC4C02"/>
          <w:sz w:val="24"/>
          <w:szCs w:val="24"/>
        </w:rPr>
      </w:pPr>
      <w:r>
        <w:rPr>
          <w:rFonts w:ascii="Calibri" w:hAnsi="Calibri" w:cs="Calibri"/>
          <w:color w:val="FC4C02"/>
          <w:sz w:val="24"/>
          <w:szCs w:val="24"/>
        </w:rPr>
        <w:br w:type="page"/>
      </w:r>
    </w:p>
    <w:p w:rsidR="00807940" w:rsidP="00807940" w:rsidRDefault="00F45FCC" w14:paraId="606ADDBF" w14:textId="1ED36349">
      <w:pPr>
        <w:pStyle w:val="paragraph"/>
        <w:spacing w:before="0" w:beforeAutospacing="0" w:after="0" w:afterAutospacing="0"/>
        <w:textAlignment w:val="baseline"/>
        <w:rPr>
          <w:rStyle w:val="normaltextrun"/>
          <w:rFonts w:ascii="Calibri" w:hAnsi="Calibri" w:cs="Calibri"/>
          <w:b/>
          <w:bCs/>
          <w:color w:val="3B3838" w:themeColor="background2" w:themeShade="40"/>
          <w:sz w:val="28"/>
          <w:szCs w:val="28"/>
        </w:rPr>
      </w:pPr>
      <w:r w:rsidRPr="00F45FCC">
        <w:rPr>
          <w:rStyle w:val="eop"/>
          <w:rFonts w:ascii="Calibri" w:hAnsi="Calibri" w:cs="Calibri"/>
          <w:b/>
          <w:bCs/>
          <w:noProof/>
          <w:color w:val="FC4C02"/>
          <w:sz w:val="28"/>
          <w:szCs w:val="28"/>
        </w:rPr>
        <w:lastRenderedPageBreak/>
        <w:drawing>
          <wp:anchor distT="0" distB="0" distL="114300" distR="114300" simplePos="0" relativeHeight="251658242" behindDoc="0" locked="0" layoutInCell="1" allowOverlap="1" wp14:anchorId="2B2F30A9" wp14:editId="0821744E">
            <wp:simplePos x="0" y="0"/>
            <wp:positionH relativeFrom="column">
              <wp:posOffset>-161925</wp:posOffset>
            </wp:positionH>
            <wp:positionV relativeFrom="paragraph">
              <wp:posOffset>552450</wp:posOffset>
            </wp:positionV>
            <wp:extent cx="6434825" cy="3619500"/>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34825" cy="3619500"/>
                    </a:xfrm>
                    <a:prstGeom prst="rect">
                      <a:avLst/>
                    </a:prstGeom>
                  </pic:spPr>
                </pic:pic>
              </a:graphicData>
            </a:graphic>
          </wp:anchor>
        </w:drawing>
      </w:r>
      <w:r w:rsidR="00807940">
        <w:rPr>
          <w:rStyle w:val="normaltextrun"/>
          <w:rFonts w:ascii="Calibri" w:hAnsi="Calibri" w:cs="Calibri"/>
          <w:b/>
          <w:bCs/>
          <w:color w:val="3B3838" w:themeColor="background2" w:themeShade="40"/>
          <w:sz w:val="28"/>
          <w:szCs w:val="28"/>
        </w:rPr>
        <w:t xml:space="preserve">Outcome 1: </w:t>
      </w:r>
      <w:r w:rsidRPr="00807940" w:rsidR="00807940">
        <w:rPr>
          <w:rStyle w:val="normaltextrun"/>
          <w:rFonts w:ascii="Calibri" w:hAnsi="Calibri" w:cs="Calibri"/>
          <w:b/>
          <w:bCs/>
          <w:color w:val="3B3838" w:themeColor="background2" w:themeShade="40"/>
          <w:sz w:val="28"/>
          <w:szCs w:val="28"/>
        </w:rPr>
        <w:t xml:space="preserve">During and post pandemic, </w:t>
      </w:r>
      <w:r>
        <w:rPr>
          <w:rStyle w:val="normaltextrun"/>
          <w:rFonts w:ascii="Calibri" w:hAnsi="Calibri" w:cs="Calibri"/>
          <w:b/>
          <w:bCs/>
          <w:color w:val="3B3838" w:themeColor="background2" w:themeShade="40"/>
          <w:sz w:val="28"/>
          <w:szCs w:val="28"/>
        </w:rPr>
        <w:t>staff and students from protected groups are supported and engaged in the recovery process</w:t>
      </w:r>
      <w:r w:rsidR="00807940">
        <w:rPr>
          <w:rStyle w:val="normaltextrun"/>
          <w:rFonts w:ascii="Calibri" w:hAnsi="Calibri" w:cs="Calibri"/>
          <w:b/>
          <w:bCs/>
          <w:color w:val="3B3838" w:themeColor="background2" w:themeShade="40"/>
          <w:sz w:val="28"/>
          <w:szCs w:val="28"/>
        </w:rPr>
        <w:t>.</w:t>
      </w:r>
    </w:p>
    <w:p w:rsidRPr="00807940" w:rsidR="00807940" w:rsidP="00F45FCC" w:rsidRDefault="00807940" w14:paraId="5DDAB432" w14:textId="02497ED9">
      <w:pPr>
        <w:pStyle w:val="paragraph"/>
        <w:spacing w:before="0" w:beforeAutospacing="0" w:after="0" w:afterAutospacing="0"/>
        <w:textAlignment w:val="baseline"/>
        <w:rPr>
          <w:rStyle w:val="eop"/>
          <w:rFonts w:ascii="Calibri" w:hAnsi="Calibri" w:cs="Calibri"/>
          <w:b/>
          <w:bCs/>
          <w:color w:val="FC4C02"/>
          <w:sz w:val="28"/>
          <w:szCs w:val="28"/>
        </w:rPr>
      </w:pPr>
    </w:p>
    <w:p w:rsidR="00540A14" w:rsidP="00003FD6" w:rsidRDefault="00F45FCC" w14:paraId="65B15DDD" w14:textId="6EF4423F">
      <w:pPr>
        <w:rPr>
          <w:rFonts w:ascii="Calibri" w:hAnsi="Calibri" w:cs="Calibri"/>
          <w:color w:val="FC4C02"/>
          <w:sz w:val="24"/>
          <w:szCs w:val="24"/>
        </w:rPr>
      </w:pPr>
      <w:r w:rsidRPr="00807940">
        <w:rPr>
          <w:rFonts w:ascii="Calibri" w:hAnsi="Calibri" w:cs="Calibri"/>
          <w:noProof/>
          <w:color w:val="FC4C02"/>
          <w:sz w:val="24"/>
          <w:szCs w:val="24"/>
        </w:rPr>
        <w:drawing>
          <wp:anchor distT="0" distB="0" distL="114300" distR="114300" simplePos="0" relativeHeight="251658241" behindDoc="0" locked="0" layoutInCell="1" allowOverlap="1" wp14:anchorId="58E9AFA5" wp14:editId="2AD44EC0">
            <wp:simplePos x="0" y="0"/>
            <wp:positionH relativeFrom="column">
              <wp:posOffset>-10160</wp:posOffset>
            </wp:positionH>
            <wp:positionV relativeFrom="paragraph">
              <wp:posOffset>201930</wp:posOffset>
            </wp:positionV>
            <wp:extent cx="6028055" cy="33909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28055" cy="3390900"/>
                    </a:xfrm>
                    <a:prstGeom prst="rect">
                      <a:avLst/>
                    </a:prstGeom>
                  </pic:spPr>
                </pic:pic>
              </a:graphicData>
            </a:graphic>
            <wp14:sizeRelH relativeFrom="margin">
              <wp14:pctWidth>0</wp14:pctWidth>
            </wp14:sizeRelH>
            <wp14:sizeRelV relativeFrom="margin">
              <wp14:pctHeight>0</wp14:pctHeight>
            </wp14:sizeRelV>
          </wp:anchor>
        </w:drawing>
      </w:r>
    </w:p>
    <w:p w:rsidR="00F45FCC" w:rsidRDefault="00F45FCC" w14:paraId="7DF31D63" w14:textId="2E94AC28">
      <w:pPr>
        <w:rPr>
          <w:rFonts w:ascii="Calibri" w:hAnsi="Calibri" w:cs="Calibri"/>
          <w:color w:val="FC4C02"/>
          <w:sz w:val="24"/>
          <w:szCs w:val="24"/>
        </w:rPr>
      </w:pPr>
      <w:r>
        <w:rPr>
          <w:rFonts w:ascii="Calibri" w:hAnsi="Calibri" w:cs="Calibri"/>
          <w:color w:val="FC4C02"/>
          <w:sz w:val="24"/>
          <w:szCs w:val="24"/>
        </w:rPr>
        <w:br w:type="page"/>
      </w:r>
    </w:p>
    <w:p w:rsidR="00807940" w:rsidP="00AD5241" w:rsidRDefault="00F45FCC" w14:paraId="189D3CB2" w14:textId="13009684">
      <w:pPr>
        <w:jc w:val="center"/>
        <w:rPr>
          <w:rStyle w:val="normaltextrun"/>
          <w:rFonts w:ascii="Calibri" w:hAnsi="Calibri" w:cs="Calibri"/>
          <w:b/>
          <w:bCs/>
          <w:color w:val="3B3838" w:themeColor="background2" w:themeShade="40"/>
          <w:sz w:val="28"/>
          <w:szCs w:val="28"/>
        </w:rPr>
      </w:pPr>
      <w:r w:rsidRPr="00F45FCC">
        <w:rPr>
          <w:rFonts w:ascii="Calibri" w:hAnsi="Calibri" w:cs="Calibri"/>
          <w:noProof/>
          <w:color w:val="FC4C02"/>
          <w:sz w:val="24"/>
          <w:szCs w:val="24"/>
        </w:rPr>
        <w:lastRenderedPageBreak/>
        <w:drawing>
          <wp:anchor distT="0" distB="0" distL="114300" distR="114300" simplePos="0" relativeHeight="251658243" behindDoc="0" locked="0" layoutInCell="1" allowOverlap="1" wp14:anchorId="3A47E8D3" wp14:editId="38C79184">
            <wp:simplePos x="0" y="0"/>
            <wp:positionH relativeFrom="column">
              <wp:posOffset>-631190</wp:posOffset>
            </wp:positionH>
            <wp:positionV relativeFrom="paragraph">
              <wp:posOffset>342900</wp:posOffset>
            </wp:positionV>
            <wp:extent cx="7277100" cy="4093210"/>
            <wp:effectExtent l="0" t="0" r="0" b="254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7277100" cy="4093210"/>
                    </a:xfrm>
                    <a:prstGeom prst="rect">
                      <a:avLst/>
                    </a:prstGeom>
                  </pic:spPr>
                </pic:pic>
              </a:graphicData>
            </a:graphic>
            <wp14:sizeRelH relativeFrom="margin">
              <wp14:pctWidth>0</wp14:pctWidth>
            </wp14:sizeRelH>
            <wp14:sizeRelV relativeFrom="margin">
              <wp14:pctHeight>0</wp14:pctHeight>
            </wp14:sizeRelV>
          </wp:anchor>
        </w:drawing>
      </w:r>
      <w:r>
        <w:rPr>
          <w:rStyle w:val="normaltextrun"/>
          <w:rFonts w:ascii="Calibri" w:hAnsi="Calibri" w:cs="Calibri"/>
          <w:b/>
          <w:bCs/>
          <w:color w:val="3B3838" w:themeColor="background2" w:themeShade="40"/>
          <w:sz w:val="28"/>
          <w:szCs w:val="28"/>
        </w:rPr>
        <w:t xml:space="preserve">Outcome 2: </w:t>
      </w:r>
      <w:r w:rsidRPr="00F45FCC">
        <w:rPr>
          <w:rStyle w:val="normaltextrun"/>
          <w:rFonts w:ascii="Calibri" w:hAnsi="Calibri" w:cs="Calibri"/>
          <w:b/>
          <w:bCs/>
          <w:color w:val="3B3838" w:themeColor="background2" w:themeShade="40"/>
          <w:sz w:val="28"/>
          <w:szCs w:val="28"/>
        </w:rPr>
        <w:t xml:space="preserve">We </w:t>
      </w:r>
      <w:r w:rsidR="002A3E88">
        <w:rPr>
          <w:rStyle w:val="normaltextrun"/>
          <w:rFonts w:ascii="Calibri" w:hAnsi="Calibri" w:cs="Calibri"/>
          <w:b/>
          <w:bCs/>
          <w:color w:val="3B3838" w:themeColor="background2" w:themeShade="40"/>
          <w:sz w:val="28"/>
          <w:szCs w:val="28"/>
        </w:rPr>
        <w:t xml:space="preserve">stand up to </w:t>
      </w:r>
      <w:r w:rsidRPr="00F45FCC">
        <w:rPr>
          <w:rStyle w:val="normaltextrun"/>
          <w:rFonts w:ascii="Calibri" w:hAnsi="Calibri" w:cs="Calibri"/>
          <w:b/>
          <w:bCs/>
          <w:color w:val="3B3838" w:themeColor="background2" w:themeShade="40"/>
          <w:sz w:val="28"/>
          <w:szCs w:val="28"/>
        </w:rPr>
        <w:t>racism and progress race equality</w:t>
      </w:r>
      <w:r>
        <w:rPr>
          <w:rStyle w:val="normaltextrun"/>
          <w:rFonts w:ascii="Calibri" w:hAnsi="Calibri" w:cs="Calibri"/>
          <w:b/>
          <w:bCs/>
          <w:color w:val="3B3838" w:themeColor="background2" w:themeShade="40"/>
          <w:sz w:val="28"/>
          <w:szCs w:val="28"/>
        </w:rPr>
        <w:t>.</w:t>
      </w:r>
    </w:p>
    <w:p w:rsidR="00F45FCC" w:rsidRDefault="00F45FCC" w14:paraId="4B33D37C" w14:textId="5B26455A">
      <w:pPr>
        <w:rPr>
          <w:rFonts w:ascii="Calibri" w:hAnsi="Calibri" w:cs="Calibri"/>
          <w:color w:val="FC4C02"/>
          <w:sz w:val="24"/>
          <w:szCs w:val="24"/>
        </w:rPr>
      </w:pPr>
      <w:r>
        <w:rPr>
          <w:noProof/>
        </w:rPr>
        <w:drawing>
          <wp:inline distT="0" distB="0" distL="0" distR="0" wp14:anchorId="4EC28CB9" wp14:editId="2EB3516C">
            <wp:extent cx="5731510" cy="322389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rsidR="00AD5241" w:rsidP="00F45FCC" w:rsidRDefault="00AD5241" w14:paraId="491D37DB" w14:textId="77777777">
      <w:pPr>
        <w:rPr>
          <w:rStyle w:val="normaltextrun"/>
          <w:rFonts w:ascii="Calibri" w:hAnsi="Calibri" w:cs="Calibri"/>
          <w:b/>
          <w:bCs/>
          <w:color w:val="3B3838" w:themeColor="background2" w:themeShade="40"/>
          <w:sz w:val="28"/>
          <w:szCs w:val="28"/>
        </w:rPr>
      </w:pPr>
    </w:p>
    <w:p w:rsidR="00AD5241" w:rsidP="00F45FCC" w:rsidRDefault="00AD5241" w14:paraId="45865E61" w14:textId="77777777">
      <w:pPr>
        <w:rPr>
          <w:rStyle w:val="normaltextrun"/>
          <w:rFonts w:ascii="Calibri" w:hAnsi="Calibri" w:cs="Calibri"/>
          <w:b/>
          <w:bCs/>
          <w:color w:val="3B3838" w:themeColor="background2" w:themeShade="40"/>
          <w:sz w:val="28"/>
          <w:szCs w:val="28"/>
        </w:rPr>
      </w:pPr>
    </w:p>
    <w:p w:rsidR="00AD5241" w:rsidP="00F45FCC" w:rsidRDefault="00AD5241" w14:paraId="72DF4746" w14:textId="77777777">
      <w:pPr>
        <w:rPr>
          <w:rStyle w:val="normaltextrun"/>
          <w:rFonts w:ascii="Calibri" w:hAnsi="Calibri" w:cs="Calibri"/>
          <w:b/>
          <w:bCs/>
          <w:color w:val="3B3838" w:themeColor="background2" w:themeShade="40"/>
          <w:sz w:val="28"/>
          <w:szCs w:val="28"/>
        </w:rPr>
      </w:pPr>
    </w:p>
    <w:p w:rsidR="00AD5241" w:rsidP="00F04C80" w:rsidRDefault="00F45FCC" w14:paraId="7A21A0D7" w14:textId="6B920921">
      <w:pPr>
        <w:jc w:val="center"/>
        <w:rPr>
          <w:rStyle w:val="normaltextrun"/>
          <w:rFonts w:ascii="Calibri" w:hAnsi="Calibri" w:cs="Calibri"/>
          <w:b/>
          <w:bCs/>
          <w:color w:val="3B3838" w:themeColor="background2" w:themeShade="40"/>
          <w:sz w:val="28"/>
          <w:szCs w:val="28"/>
        </w:rPr>
      </w:pPr>
      <w:r>
        <w:rPr>
          <w:rStyle w:val="normaltextrun"/>
          <w:rFonts w:ascii="Calibri" w:hAnsi="Calibri" w:cs="Calibri"/>
          <w:b/>
          <w:bCs/>
          <w:color w:val="3B3838" w:themeColor="background2" w:themeShade="40"/>
          <w:sz w:val="28"/>
          <w:szCs w:val="28"/>
        </w:rPr>
        <w:lastRenderedPageBreak/>
        <w:t xml:space="preserve">Outcome 3: </w:t>
      </w:r>
      <w:r w:rsidRPr="00F45FCC">
        <w:rPr>
          <w:rStyle w:val="normaltextrun"/>
          <w:rFonts w:ascii="Calibri" w:hAnsi="Calibri" w:cs="Calibri"/>
          <w:b/>
          <w:bCs/>
          <w:color w:val="3B3838" w:themeColor="background2" w:themeShade="40"/>
          <w:sz w:val="28"/>
          <w:szCs w:val="28"/>
        </w:rPr>
        <w:t>We enhance the wellbeing of our staff and students</w:t>
      </w:r>
    </w:p>
    <w:p w:rsidR="00664183" w:rsidP="00F04C80" w:rsidRDefault="00664183" w14:paraId="5C75394A" w14:textId="79EE767D">
      <w:pPr>
        <w:jc w:val="center"/>
        <w:rPr>
          <w:rStyle w:val="normaltextrun"/>
          <w:rFonts w:ascii="Calibri" w:hAnsi="Calibri" w:cs="Calibri"/>
          <w:b/>
          <w:bCs/>
          <w:color w:val="3B3838" w:themeColor="background2" w:themeShade="40"/>
          <w:sz w:val="28"/>
          <w:szCs w:val="28"/>
        </w:rPr>
      </w:pPr>
      <w:r>
        <w:rPr>
          <w:noProof/>
        </w:rPr>
        <w:drawing>
          <wp:inline distT="0" distB="0" distL="0" distR="0" wp14:anchorId="4C4499FD" wp14:editId="10CEDF23">
            <wp:extent cx="5731510" cy="322389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rsidR="00AD5241" w:rsidP="00AD5241" w:rsidRDefault="00AD5241" w14:paraId="716B1B38" w14:textId="7BF8BBD3">
      <w:pPr>
        <w:rPr>
          <w:rStyle w:val="normaltextrun"/>
          <w:rFonts w:ascii="Calibri" w:hAnsi="Calibri" w:cs="Calibri"/>
          <w:b/>
          <w:bCs/>
          <w:color w:val="3B3838" w:themeColor="background2" w:themeShade="40"/>
          <w:sz w:val="28"/>
          <w:szCs w:val="28"/>
        </w:rPr>
      </w:pPr>
      <w:r>
        <w:rPr>
          <w:noProof/>
        </w:rPr>
        <w:drawing>
          <wp:inline distT="0" distB="0" distL="0" distR="0" wp14:anchorId="104A7EA6" wp14:editId="4854ED3A">
            <wp:extent cx="6045350" cy="34004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45350" cy="3400425"/>
                    </a:xfrm>
                    <a:prstGeom prst="rect">
                      <a:avLst/>
                    </a:prstGeom>
                  </pic:spPr>
                </pic:pic>
              </a:graphicData>
            </a:graphic>
          </wp:inline>
        </w:drawing>
      </w:r>
    </w:p>
    <w:p w:rsidR="00F04C80" w:rsidP="00AD5241" w:rsidRDefault="00F04C80" w14:paraId="24BB5C61" w14:textId="77777777">
      <w:pPr>
        <w:jc w:val="center"/>
        <w:rPr>
          <w:rStyle w:val="normaltextrun"/>
          <w:rFonts w:ascii="Calibri" w:hAnsi="Calibri" w:cs="Calibri"/>
          <w:b/>
          <w:bCs/>
          <w:color w:val="3B3838" w:themeColor="background2" w:themeShade="40"/>
          <w:sz w:val="28"/>
          <w:szCs w:val="28"/>
        </w:rPr>
      </w:pPr>
    </w:p>
    <w:p w:rsidR="00F04C80" w:rsidP="00AD5241" w:rsidRDefault="00F04C80" w14:paraId="4E9FF345" w14:textId="77777777">
      <w:pPr>
        <w:jc w:val="center"/>
        <w:rPr>
          <w:rStyle w:val="normaltextrun"/>
          <w:rFonts w:ascii="Calibri" w:hAnsi="Calibri" w:cs="Calibri"/>
          <w:b/>
          <w:bCs/>
          <w:color w:val="3B3838" w:themeColor="background2" w:themeShade="40"/>
          <w:sz w:val="28"/>
          <w:szCs w:val="28"/>
        </w:rPr>
      </w:pPr>
    </w:p>
    <w:p w:rsidR="00F04C80" w:rsidP="00AD5241" w:rsidRDefault="00F04C80" w14:paraId="04793CC8" w14:textId="77777777">
      <w:pPr>
        <w:jc w:val="center"/>
        <w:rPr>
          <w:rStyle w:val="normaltextrun"/>
          <w:rFonts w:ascii="Calibri" w:hAnsi="Calibri" w:cs="Calibri"/>
          <w:b/>
          <w:bCs/>
          <w:color w:val="3B3838" w:themeColor="background2" w:themeShade="40"/>
          <w:sz w:val="28"/>
          <w:szCs w:val="28"/>
        </w:rPr>
      </w:pPr>
    </w:p>
    <w:p w:rsidR="00F45FCC" w:rsidP="00AD5241" w:rsidRDefault="00C31230" w14:paraId="1B7F6A14" w14:textId="2B84E542">
      <w:pPr>
        <w:jc w:val="center"/>
        <w:rPr>
          <w:rStyle w:val="normaltextrun"/>
          <w:rFonts w:ascii="Calibri" w:hAnsi="Calibri" w:cs="Calibri"/>
          <w:b/>
          <w:bCs/>
          <w:color w:val="3B3838" w:themeColor="background2" w:themeShade="40"/>
          <w:sz w:val="28"/>
          <w:szCs w:val="28"/>
        </w:rPr>
      </w:pPr>
      <w:r w:rsidRPr="00C31230">
        <w:rPr>
          <w:rStyle w:val="normaltextrun"/>
          <w:rFonts w:ascii="Calibri" w:hAnsi="Calibri" w:cs="Calibri"/>
          <w:b/>
          <w:bCs/>
          <w:noProof/>
          <w:color w:val="3B3838" w:themeColor="background2" w:themeShade="40"/>
          <w:sz w:val="28"/>
          <w:szCs w:val="28"/>
        </w:rPr>
        <w:lastRenderedPageBreak/>
        <w:drawing>
          <wp:anchor distT="0" distB="0" distL="114300" distR="114300" simplePos="0" relativeHeight="251658244" behindDoc="0" locked="0" layoutInCell="1" allowOverlap="1" wp14:anchorId="32E2745A" wp14:editId="3A81E90D">
            <wp:simplePos x="0" y="0"/>
            <wp:positionH relativeFrom="column">
              <wp:posOffset>-499111</wp:posOffset>
            </wp:positionH>
            <wp:positionV relativeFrom="paragraph">
              <wp:posOffset>333375</wp:posOffset>
            </wp:positionV>
            <wp:extent cx="7146043" cy="401955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7154210" cy="4024144"/>
                    </a:xfrm>
                    <a:prstGeom prst="rect">
                      <a:avLst/>
                    </a:prstGeom>
                  </pic:spPr>
                </pic:pic>
              </a:graphicData>
            </a:graphic>
            <wp14:sizeRelH relativeFrom="margin">
              <wp14:pctWidth>0</wp14:pctWidth>
            </wp14:sizeRelH>
            <wp14:sizeRelV relativeFrom="margin">
              <wp14:pctHeight>0</wp14:pctHeight>
            </wp14:sizeRelV>
          </wp:anchor>
        </w:drawing>
      </w:r>
      <w:r w:rsidR="00AD5241">
        <w:rPr>
          <w:rStyle w:val="normaltextrun"/>
          <w:rFonts w:ascii="Calibri" w:hAnsi="Calibri" w:cs="Calibri"/>
          <w:b/>
          <w:bCs/>
          <w:color w:val="3B3838" w:themeColor="background2" w:themeShade="40"/>
          <w:sz w:val="28"/>
          <w:szCs w:val="28"/>
        </w:rPr>
        <w:t>Outcome 4:</w:t>
      </w:r>
      <w:r w:rsidR="5FB5EB04">
        <w:rPr>
          <w:rStyle w:val="normaltextrun"/>
          <w:rFonts w:ascii="Calibri" w:hAnsi="Calibri" w:cs="Calibri"/>
          <w:b/>
          <w:bCs/>
          <w:color w:val="3B3838" w:themeColor="background2" w:themeShade="40"/>
          <w:sz w:val="28"/>
          <w:szCs w:val="28"/>
        </w:rPr>
        <w:t xml:space="preserve"> </w:t>
      </w:r>
      <w:r w:rsidRPr="00AD5241" w:rsidR="00AD5241">
        <w:rPr>
          <w:rStyle w:val="normaltextrun"/>
          <w:rFonts w:ascii="Calibri" w:hAnsi="Calibri" w:cs="Calibri"/>
          <w:b/>
          <w:bCs/>
          <w:color w:val="3B3838" w:themeColor="background2" w:themeShade="40"/>
          <w:sz w:val="28"/>
          <w:szCs w:val="28"/>
        </w:rPr>
        <w:t>We are digitally inclusive</w:t>
      </w:r>
    </w:p>
    <w:p w:rsidR="00F04C80" w:rsidP="00AD5241" w:rsidRDefault="00F04C80" w14:paraId="18E9B2C4" w14:textId="786DD04F">
      <w:pPr>
        <w:jc w:val="center"/>
        <w:rPr>
          <w:rStyle w:val="normaltextrun"/>
          <w:rFonts w:ascii="Calibri" w:hAnsi="Calibri" w:cs="Calibri"/>
          <w:b/>
          <w:bCs/>
          <w:color w:val="3B3838" w:themeColor="background2" w:themeShade="40"/>
          <w:sz w:val="28"/>
          <w:szCs w:val="28"/>
        </w:rPr>
      </w:pPr>
    </w:p>
    <w:p w:rsidR="003D57D0" w:rsidP="003D57D0" w:rsidRDefault="003D57D0" w14:paraId="27DD61CF" w14:textId="2DF02187">
      <w:pPr>
        <w:jc w:val="center"/>
        <w:rPr>
          <w:rStyle w:val="normaltextrun"/>
          <w:rFonts w:ascii="Calibri" w:hAnsi="Calibri" w:cs="Calibri"/>
          <w:b/>
          <w:bCs/>
          <w:color w:val="3B3838" w:themeColor="background2" w:themeShade="40"/>
          <w:sz w:val="28"/>
          <w:szCs w:val="28"/>
        </w:rPr>
      </w:pPr>
      <w:r>
        <w:rPr>
          <w:noProof/>
        </w:rPr>
        <w:drawing>
          <wp:inline distT="0" distB="0" distL="0" distR="0" wp14:anchorId="7042FDB9" wp14:editId="4BA7C9C4">
            <wp:extent cx="5731510" cy="322389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rsidR="003C3E0B" w:rsidP="00AD5241" w:rsidRDefault="003C3E0B" w14:paraId="7A06071C" w14:textId="4D884C67">
      <w:pPr>
        <w:jc w:val="center"/>
        <w:rPr>
          <w:rStyle w:val="normaltextrun"/>
          <w:rFonts w:ascii="Calibri" w:hAnsi="Calibri" w:cs="Calibri"/>
          <w:b/>
          <w:bCs/>
          <w:color w:val="3B3838" w:themeColor="background2" w:themeShade="40"/>
          <w:sz w:val="28"/>
          <w:szCs w:val="28"/>
        </w:rPr>
      </w:pPr>
    </w:p>
    <w:p w:rsidR="00226986" w:rsidP="00AD5241" w:rsidRDefault="00226986" w14:paraId="61EE98D8" w14:textId="77777777">
      <w:pPr>
        <w:jc w:val="center"/>
        <w:rPr>
          <w:rStyle w:val="normaltextrun"/>
          <w:rFonts w:ascii="Calibri" w:hAnsi="Calibri" w:cs="Calibri"/>
          <w:b/>
          <w:bCs/>
          <w:color w:val="3B3838" w:themeColor="background2" w:themeShade="40"/>
          <w:sz w:val="28"/>
          <w:szCs w:val="28"/>
        </w:rPr>
        <w:sectPr w:rsidR="00226986">
          <w:footerReference w:type="default" r:id="rId21"/>
          <w:pgSz w:w="11906" w:h="16838" w:orient="portrait"/>
          <w:pgMar w:top="1440" w:right="1440" w:bottom="1440" w:left="1440" w:header="708" w:footer="708" w:gutter="0"/>
          <w:cols w:space="708"/>
          <w:docGrid w:linePitch="360"/>
        </w:sectPr>
      </w:pPr>
    </w:p>
    <w:tbl>
      <w:tblPr>
        <w:tblStyle w:val="TableGrid"/>
        <w:tblW w:w="0" w:type="auto"/>
        <w:tblLook w:val="04A0" w:firstRow="1" w:lastRow="0" w:firstColumn="1" w:lastColumn="0" w:noHBand="0" w:noVBand="1"/>
      </w:tblPr>
      <w:tblGrid>
        <w:gridCol w:w="6687"/>
        <w:gridCol w:w="2097"/>
        <w:gridCol w:w="1984"/>
        <w:gridCol w:w="3180"/>
      </w:tblGrid>
      <w:tr w:rsidR="008A24C8" w:rsidTr="4E75C80E" w14:paraId="725CB975" w14:textId="77777777">
        <w:trPr>
          <w:trHeight w:val="416"/>
        </w:trPr>
        <w:tc>
          <w:tcPr>
            <w:tcW w:w="13948" w:type="dxa"/>
            <w:gridSpan w:val="4"/>
            <w:tcMar/>
          </w:tcPr>
          <w:p w:rsidRPr="00C60A1C" w:rsidR="008A24C8" w:rsidP="00FF5BF9" w:rsidRDefault="008A24C8" w14:paraId="241BAE26" w14:textId="1521246C">
            <w:pPr>
              <w:pStyle w:val="paragraph"/>
              <w:spacing w:before="0" w:beforeAutospacing="0" w:after="0" w:afterAutospacing="0"/>
              <w:textAlignment w:val="baseline"/>
              <w:rPr>
                <w:rStyle w:val="normaltextrun"/>
                <w:rFonts w:ascii="Calibri" w:hAnsi="Calibri" w:cs="Calibri"/>
                <w:b/>
                <w:bCs/>
                <w:color w:val="3B3838" w:themeColor="background2" w:themeShade="40"/>
              </w:rPr>
            </w:pPr>
            <w:r w:rsidRPr="00C60A1C">
              <w:rPr>
                <w:rStyle w:val="normaltextrun"/>
                <w:rFonts w:ascii="Calibri" w:hAnsi="Calibri" w:cs="Calibri"/>
                <w:b/>
                <w:bCs/>
                <w:color w:val="3B3838" w:themeColor="background2" w:themeShade="40"/>
              </w:rPr>
              <w:lastRenderedPageBreak/>
              <w:t>During and post pandemic, staff and students from protected groups are supported and engaged in the recovery process.</w:t>
            </w:r>
          </w:p>
          <w:p w:rsidR="008A24C8" w:rsidP="00FF5BF9" w:rsidRDefault="008A24C8" w14:paraId="375927E8" w14:textId="1483ECAF">
            <w:pPr>
              <w:rPr>
                <w:rStyle w:val="normaltextrun"/>
                <w:rFonts w:ascii="Calibri" w:hAnsi="Calibri" w:cs="Calibri"/>
                <w:b/>
                <w:bCs/>
                <w:color w:val="3B3838" w:themeColor="background2" w:themeShade="40"/>
                <w:sz w:val="28"/>
                <w:szCs w:val="28"/>
              </w:rPr>
            </w:pPr>
          </w:p>
        </w:tc>
      </w:tr>
      <w:tr w:rsidR="00F0218E" w:rsidTr="4E75C80E" w14:paraId="530B4C28" w14:textId="77777777">
        <w:tc>
          <w:tcPr>
            <w:tcW w:w="6687" w:type="dxa"/>
            <w:tcMar/>
          </w:tcPr>
          <w:p w:rsidRPr="003C2643" w:rsidR="00F0218E" w:rsidP="003C2643" w:rsidRDefault="003C2643" w14:paraId="3C41B988" w14:textId="7A11FA9C">
            <w:pPr>
              <w:rPr>
                <w:rStyle w:val="normaltextrun"/>
                <w:rFonts w:ascii="Calibri" w:hAnsi="Calibri" w:cs="Calibri"/>
                <w:b/>
                <w:bCs/>
                <w:color w:val="3B3838" w:themeColor="background2" w:themeShade="40"/>
                <w:sz w:val="24"/>
                <w:szCs w:val="24"/>
              </w:rPr>
            </w:pPr>
            <w:r w:rsidRPr="003C2643">
              <w:rPr>
                <w:rStyle w:val="normaltextrun"/>
                <w:rFonts w:ascii="Calibri" w:hAnsi="Calibri" w:cs="Calibri"/>
                <w:b/>
                <w:bCs/>
                <w:color w:val="3B3838" w:themeColor="background2" w:themeShade="40"/>
                <w:sz w:val="24"/>
                <w:szCs w:val="24"/>
              </w:rPr>
              <w:t>Action</w:t>
            </w:r>
          </w:p>
        </w:tc>
        <w:tc>
          <w:tcPr>
            <w:tcW w:w="2097" w:type="dxa"/>
            <w:tcMar/>
          </w:tcPr>
          <w:p w:rsidRPr="00F0218E" w:rsidR="00F0218E" w:rsidP="00BF3B08" w:rsidRDefault="00F00852" w14:paraId="2EC59E48" w14:textId="647EE4CF">
            <w:pPr>
              <w:rPr>
                <w:rStyle w:val="normaltextrun"/>
                <w:rFonts w:ascii="Calibri" w:hAnsi="Calibri" w:cs="Calibri"/>
                <w:b/>
                <w:bCs/>
                <w:color w:val="3B3838" w:themeColor="background2" w:themeShade="40"/>
                <w:sz w:val="24"/>
                <w:szCs w:val="24"/>
              </w:rPr>
            </w:pPr>
            <w:r>
              <w:rPr>
                <w:rStyle w:val="normaltextrun"/>
                <w:rFonts w:ascii="Calibri" w:hAnsi="Calibri" w:cs="Calibri"/>
                <w:b/>
                <w:bCs/>
                <w:color w:val="3B3838" w:themeColor="background2" w:themeShade="40"/>
                <w:sz w:val="24"/>
                <w:szCs w:val="24"/>
              </w:rPr>
              <w:t>Responsibility</w:t>
            </w:r>
          </w:p>
        </w:tc>
        <w:tc>
          <w:tcPr>
            <w:tcW w:w="1984" w:type="dxa"/>
            <w:tcMar/>
          </w:tcPr>
          <w:p w:rsidRPr="00F0218E" w:rsidR="00F0218E" w:rsidP="00BF3B08" w:rsidRDefault="00F0218E" w14:paraId="40775F3D" w14:textId="7D728E2F">
            <w:pPr>
              <w:rPr>
                <w:rStyle w:val="normaltextrun"/>
                <w:rFonts w:ascii="Calibri" w:hAnsi="Calibri" w:cs="Calibri"/>
                <w:b/>
                <w:bCs/>
                <w:color w:val="3B3838" w:themeColor="background2" w:themeShade="40"/>
                <w:sz w:val="24"/>
                <w:szCs w:val="24"/>
              </w:rPr>
            </w:pPr>
            <w:r w:rsidRPr="00F0218E">
              <w:rPr>
                <w:rStyle w:val="normaltextrun"/>
                <w:rFonts w:ascii="Calibri" w:hAnsi="Calibri" w:cs="Calibri"/>
                <w:b/>
                <w:bCs/>
                <w:color w:val="3B3838" w:themeColor="background2" w:themeShade="40"/>
                <w:sz w:val="24"/>
                <w:szCs w:val="24"/>
              </w:rPr>
              <w:t>Date</w:t>
            </w:r>
          </w:p>
        </w:tc>
        <w:tc>
          <w:tcPr>
            <w:tcW w:w="3180" w:type="dxa"/>
            <w:tcMar/>
          </w:tcPr>
          <w:p w:rsidRPr="00C60A1C" w:rsidR="00F0218E" w:rsidP="00BF3B08" w:rsidRDefault="00F0218E" w14:paraId="3E8D6FEA" w14:textId="78DBB72C">
            <w:pPr>
              <w:rPr>
                <w:rStyle w:val="normaltextrun"/>
                <w:rFonts w:ascii="Calibri" w:hAnsi="Calibri" w:cs="Calibri"/>
                <w:b/>
                <w:bCs/>
                <w:color w:val="3B3838" w:themeColor="background2" w:themeShade="40"/>
                <w:sz w:val="24"/>
                <w:szCs w:val="24"/>
              </w:rPr>
            </w:pPr>
            <w:r>
              <w:rPr>
                <w:rStyle w:val="normaltextrun"/>
                <w:rFonts w:ascii="Calibri" w:hAnsi="Calibri" w:cs="Calibri"/>
                <w:b/>
                <w:bCs/>
                <w:color w:val="3B3838" w:themeColor="background2" w:themeShade="40"/>
                <w:sz w:val="24"/>
                <w:szCs w:val="24"/>
              </w:rPr>
              <w:t>Indicator</w:t>
            </w:r>
            <w:r w:rsidR="00407765">
              <w:rPr>
                <w:rStyle w:val="normaltextrun"/>
                <w:rFonts w:ascii="Calibri" w:hAnsi="Calibri" w:cs="Calibri"/>
                <w:b/>
                <w:bCs/>
                <w:color w:val="3B3838" w:themeColor="background2" w:themeShade="40"/>
                <w:sz w:val="24"/>
                <w:szCs w:val="24"/>
              </w:rPr>
              <w:t>s</w:t>
            </w:r>
          </w:p>
        </w:tc>
      </w:tr>
      <w:tr w:rsidR="00F0218E" w:rsidTr="4E75C80E" w14:paraId="6404CB69" w14:textId="77777777">
        <w:tc>
          <w:tcPr>
            <w:tcW w:w="6687" w:type="dxa"/>
            <w:tcMar/>
          </w:tcPr>
          <w:p w:rsidRPr="00407765" w:rsidR="00F0218E" w:rsidP="00407765" w:rsidRDefault="00407765" w14:paraId="737586CD" w14:textId="2ACF3C37">
            <w:pPr>
              <w:rPr>
                <w:rStyle w:val="normaltextrun"/>
                <w:rFonts w:ascii="Calibri" w:hAnsi="Calibri" w:cs="Calibri"/>
                <w:color w:val="3B3838" w:themeColor="background2" w:themeShade="40"/>
                <w:sz w:val="24"/>
                <w:szCs w:val="24"/>
              </w:rPr>
            </w:pPr>
            <w:r>
              <w:rPr>
                <w:rStyle w:val="normaltextrun"/>
                <w:rFonts w:ascii="Calibri" w:hAnsi="Calibri" w:cs="Calibri"/>
                <w:color w:val="3B3838" w:themeColor="background2" w:themeShade="40"/>
                <w:sz w:val="24"/>
                <w:szCs w:val="24"/>
              </w:rPr>
              <w:t>Conduct Staff Survey to learn about pandemic experience</w:t>
            </w:r>
          </w:p>
        </w:tc>
        <w:tc>
          <w:tcPr>
            <w:tcW w:w="2097" w:type="dxa"/>
            <w:tcMar/>
          </w:tcPr>
          <w:p w:rsidRPr="00407765" w:rsidR="00F0218E" w:rsidP="00407765" w:rsidRDefault="00F00852" w14:paraId="4220F3EC" w14:textId="71B5E027">
            <w:pPr>
              <w:rPr>
                <w:rStyle w:val="normaltextrun"/>
                <w:rFonts w:ascii="Calibri" w:hAnsi="Calibri" w:cs="Calibri"/>
                <w:color w:val="3B3838" w:themeColor="background2" w:themeShade="40"/>
                <w:sz w:val="24"/>
                <w:szCs w:val="24"/>
              </w:rPr>
            </w:pPr>
            <w:r>
              <w:rPr>
                <w:rStyle w:val="normaltextrun"/>
                <w:rFonts w:ascii="Calibri" w:hAnsi="Calibri" w:cs="Calibri"/>
                <w:color w:val="3B3838" w:themeColor="background2" w:themeShade="40"/>
                <w:sz w:val="24"/>
                <w:szCs w:val="24"/>
              </w:rPr>
              <w:t>Dir</w:t>
            </w:r>
            <w:r w:rsidR="00E847C7">
              <w:rPr>
                <w:rStyle w:val="normaltextrun"/>
                <w:rFonts w:ascii="Calibri" w:hAnsi="Calibri" w:cs="Calibri"/>
                <w:color w:val="3B3838" w:themeColor="background2" w:themeShade="40"/>
                <w:sz w:val="24"/>
                <w:szCs w:val="24"/>
              </w:rPr>
              <w:t xml:space="preserve"> OD&amp;HR</w:t>
            </w:r>
          </w:p>
        </w:tc>
        <w:tc>
          <w:tcPr>
            <w:tcW w:w="1984" w:type="dxa"/>
            <w:tcMar/>
          </w:tcPr>
          <w:p w:rsidRPr="00407765" w:rsidR="00F0218E" w:rsidP="00407765" w:rsidRDefault="00133353" w14:paraId="7EC1525E" w14:textId="4A3B0649">
            <w:pPr>
              <w:rPr>
                <w:rStyle w:val="normaltextrun"/>
                <w:rFonts w:ascii="Calibri" w:hAnsi="Calibri" w:cs="Calibri"/>
                <w:color w:val="3B3838" w:themeColor="background2" w:themeShade="40"/>
                <w:sz w:val="24"/>
                <w:szCs w:val="24"/>
              </w:rPr>
            </w:pPr>
            <w:r>
              <w:rPr>
                <w:rStyle w:val="normaltextrun"/>
                <w:rFonts w:ascii="Calibri" w:hAnsi="Calibri" w:cs="Calibri"/>
                <w:color w:val="3B3838" w:themeColor="background2" w:themeShade="40"/>
                <w:sz w:val="24"/>
                <w:szCs w:val="24"/>
              </w:rPr>
              <w:t>May</w:t>
            </w:r>
            <w:r w:rsidR="00E847C7">
              <w:rPr>
                <w:rStyle w:val="normaltextrun"/>
                <w:rFonts w:ascii="Calibri" w:hAnsi="Calibri" w:cs="Calibri"/>
                <w:color w:val="3B3838" w:themeColor="background2" w:themeShade="40"/>
                <w:sz w:val="24"/>
                <w:szCs w:val="24"/>
              </w:rPr>
              <w:t xml:space="preserve"> 2</w:t>
            </w:r>
            <w:r>
              <w:rPr>
                <w:rStyle w:val="normaltextrun"/>
                <w:rFonts w:ascii="Calibri" w:hAnsi="Calibri" w:cs="Calibri"/>
                <w:color w:val="3B3838" w:themeColor="background2" w:themeShade="40"/>
                <w:sz w:val="24"/>
                <w:szCs w:val="24"/>
              </w:rPr>
              <w:t>1</w:t>
            </w:r>
          </w:p>
        </w:tc>
        <w:tc>
          <w:tcPr>
            <w:tcW w:w="3180" w:type="dxa"/>
            <w:tcMar/>
          </w:tcPr>
          <w:p w:rsidRPr="00407765" w:rsidR="00F0218E" w:rsidP="00407765" w:rsidRDefault="00407765" w14:paraId="5981CF91" w14:textId="580C25A3">
            <w:pPr>
              <w:rPr>
                <w:rStyle w:val="normaltextrun"/>
                <w:rFonts w:ascii="Calibri" w:hAnsi="Calibri" w:cs="Calibri"/>
                <w:color w:val="3B3838" w:themeColor="background2" w:themeShade="40"/>
                <w:sz w:val="24"/>
                <w:szCs w:val="24"/>
              </w:rPr>
            </w:pPr>
            <w:r>
              <w:rPr>
                <w:rStyle w:val="normaltextrun"/>
                <w:rFonts w:ascii="Calibri" w:hAnsi="Calibri" w:cs="Calibri"/>
                <w:color w:val="3B3838" w:themeColor="background2" w:themeShade="40"/>
                <w:sz w:val="24"/>
                <w:szCs w:val="24"/>
              </w:rPr>
              <w:t>Survey results</w:t>
            </w:r>
          </w:p>
        </w:tc>
      </w:tr>
      <w:tr w:rsidR="00F0218E" w:rsidTr="4E75C80E" w14:paraId="1FAD0CA7" w14:textId="77777777">
        <w:tc>
          <w:tcPr>
            <w:tcW w:w="6687" w:type="dxa"/>
            <w:tcMar/>
          </w:tcPr>
          <w:p w:rsidRPr="00407765" w:rsidR="00F0218E" w:rsidP="00407765" w:rsidRDefault="00407765" w14:paraId="26FC5DE7" w14:textId="7F8D3604">
            <w:pPr>
              <w:rPr>
                <w:rStyle w:val="normaltextrun"/>
                <w:rFonts w:ascii="Calibri" w:hAnsi="Calibri" w:cs="Calibri"/>
                <w:color w:val="3B3838" w:themeColor="background2" w:themeShade="40"/>
                <w:sz w:val="24"/>
                <w:szCs w:val="24"/>
              </w:rPr>
            </w:pPr>
            <w:r>
              <w:rPr>
                <w:rStyle w:val="normaltextrun"/>
                <w:rFonts w:ascii="Calibri" w:hAnsi="Calibri" w:cs="Calibri"/>
                <w:color w:val="3B3838" w:themeColor="background2" w:themeShade="40"/>
                <w:sz w:val="24"/>
                <w:szCs w:val="24"/>
              </w:rPr>
              <w:t>Use output of Staff Survey to inform EDI practice</w:t>
            </w:r>
          </w:p>
        </w:tc>
        <w:tc>
          <w:tcPr>
            <w:tcW w:w="2097" w:type="dxa"/>
            <w:tcMar/>
          </w:tcPr>
          <w:p w:rsidRPr="00407765" w:rsidR="00F0218E" w:rsidP="00407765" w:rsidRDefault="00E847C7" w14:paraId="57113C44" w14:textId="2FBE6EC4">
            <w:pPr>
              <w:rPr>
                <w:rStyle w:val="normaltextrun"/>
                <w:rFonts w:ascii="Calibri" w:hAnsi="Calibri" w:cs="Calibri"/>
                <w:color w:val="3B3838" w:themeColor="background2" w:themeShade="40"/>
                <w:sz w:val="24"/>
                <w:szCs w:val="24"/>
              </w:rPr>
            </w:pPr>
            <w:r>
              <w:rPr>
                <w:rStyle w:val="normaltextrun"/>
                <w:rFonts w:ascii="Calibri" w:hAnsi="Calibri" w:cs="Calibri"/>
                <w:color w:val="3B3838" w:themeColor="background2" w:themeShade="40"/>
                <w:sz w:val="24"/>
                <w:szCs w:val="24"/>
              </w:rPr>
              <w:t>EDI Manager</w:t>
            </w:r>
          </w:p>
        </w:tc>
        <w:tc>
          <w:tcPr>
            <w:tcW w:w="1984" w:type="dxa"/>
            <w:tcMar/>
          </w:tcPr>
          <w:p w:rsidRPr="00407765" w:rsidR="00F0218E" w:rsidP="00407765" w:rsidRDefault="00E847C7" w14:paraId="3AAB29D4" w14:textId="52553E03">
            <w:pPr>
              <w:rPr>
                <w:rStyle w:val="normaltextrun"/>
                <w:rFonts w:ascii="Calibri" w:hAnsi="Calibri" w:cs="Calibri"/>
                <w:color w:val="3B3838" w:themeColor="background2" w:themeShade="40"/>
                <w:sz w:val="24"/>
                <w:szCs w:val="24"/>
              </w:rPr>
            </w:pPr>
            <w:r>
              <w:rPr>
                <w:rStyle w:val="normaltextrun"/>
                <w:rFonts w:ascii="Calibri" w:hAnsi="Calibri" w:cs="Calibri"/>
                <w:color w:val="3B3838" w:themeColor="background2" w:themeShade="40"/>
                <w:sz w:val="24"/>
                <w:szCs w:val="24"/>
              </w:rPr>
              <w:t>June 2</w:t>
            </w:r>
            <w:r w:rsidR="00133353">
              <w:rPr>
                <w:rStyle w:val="normaltextrun"/>
                <w:rFonts w:ascii="Calibri" w:hAnsi="Calibri" w:cs="Calibri"/>
                <w:color w:val="3B3838" w:themeColor="background2" w:themeShade="40"/>
                <w:sz w:val="24"/>
                <w:szCs w:val="24"/>
              </w:rPr>
              <w:t>1</w:t>
            </w:r>
          </w:p>
        </w:tc>
        <w:tc>
          <w:tcPr>
            <w:tcW w:w="3180" w:type="dxa"/>
            <w:tcMar/>
          </w:tcPr>
          <w:p w:rsidRPr="00407765" w:rsidR="00F0218E" w:rsidP="00407765" w:rsidRDefault="00407765" w14:paraId="53708BB9" w14:textId="2AA02AB4">
            <w:pPr>
              <w:rPr>
                <w:rStyle w:val="normaltextrun"/>
                <w:rFonts w:ascii="Calibri" w:hAnsi="Calibri" w:cs="Calibri"/>
                <w:color w:val="3B3838" w:themeColor="background2" w:themeShade="40"/>
                <w:sz w:val="24"/>
                <w:szCs w:val="24"/>
              </w:rPr>
            </w:pPr>
            <w:r>
              <w:rPr>
                <w:rStyle w:val="normaltextrun"/>
                <w:rFonts w:ascii="Calibri" w:hAnsi="Calibri" w:cs="Calibri"/>
                <w:color w:val="3B3838" w:themeColor="background2" w:themeShade="40"/>
                <w:sz w:val="24"/>
                <w:szCs w:val="24"/>
              </w:rPr>
              <w:t>Enhancement of practice</w:t>
            </w:r>
          </w:p>
        </w:tc>
      </w:tr>
      <w:tr w:rsidR="00407765" w:rsidTr="4E75C80E" w14:paraId="29264BEE" w14:textId="77777777">
        <w:tc>
          <w:tcPr>
            <w:tcW w:w="6687" w:type="dxa"/>
            <w:tcMar/>
          </w:tcPr>
          <w:p w:rsidRPr="00407765" w:rsidR="00407765" w:rsidP="00407765" w:rsidRDefault="00407765" w14:paraId="4CCB3158" w14:textId="3420E2BD">
            <w:pPr>
              <w:rPr>
                <w:rStyle w:val="normaltextrun"/>
                <w:rFonts w:ascii="Calibri" w:hAnsi="Calibri" w:cs="Calibri"/>
                <w:color w:val="3B3838" w:themeColor="background2" w:themeShade="40"/>
                <w:sz w:val="24"/>
                <w:szCs w:val="24"/>
              </w:rPr>
            </w:pPr>
            <w:r>
              <w:rPr>
                <w:rStyle w:val="normaltextrun"/>
                <w:rFonts w:ascii="Calibri" w:hAnsi="Calibri" w:cs="Calibri"/>
                <w:color w:val="3B3838" w:themeColor="background2" w:themeShade="40"/>
                <w:sz w:val="24"/>
                <w:szCs w:val="24"/>
              </w:rPr>
              <w:t>Conduct Student Survey</w:t>
            </w:r>
          </w:p>
        </w:tc>
        <w:tc>
          <w:tcPr>
            <w:tcW w:w="2097" w:type="dxa"/>
            <w:tcMar/>
          </w:tcPr>
          <w:p w:rsidRPr="00407765" w:rsidR="00407765" w:rsidP="00407765" w:rsidRDefault="00174801" w14:paraId="465188D0" w14:textId="5BED864D">
            <w:pPr>
              <w:rPr>
                <w:rStyle w:val="normaltextrun"/>
                <w:rFonts w:ascii="Calibri" w:hAnsi="Calibri" w:cs="Calibri"/>
                <w:color w:val="3B3838" w:themeColor="background2" w:themeShade="40"/>
                <w:sz w:val="24"/>
                <w:szCs w:val="24"/>
              </w:rPr>
            </w:pPr>
            <w:r>
              <w:rPr>
                <w:rStyle w:val="normaltextrun"/>
                <w:rFonts w:ascii="Calibri" w:hAnsi="Calibri" w:cs="Calibri"/>
                <w:color w:val="3B3838" w:themeColor="background2" w:themeShade="40"/>
                <w:sz w:val="24"/>
                <w:szCs w:val="24"/>
              </w:rPr>
              <w:t>AP Performance and Skills</w:t>
            </w:r>
          </w:p>
        </w:tc>
        <w:tc>
          <w:tcPr>
            <w:tcW w:w="1984" w:type="dxa"/>
            <w:tcMar/>
          </w:tcPr>
          <w:p w:rsidRPr="00407765" w:rsidR="00407765" w:rsidP="00407765" w:rsidRDefault="00174801" w14:paraId="2A30CC2B" w14:textId="47770266">
            <w:pPr>
              <w:rPr>
                <w:rStyle w:val="normaltextrun"/>
                <w:rFonts w:ascii="Calibri" w:hAnsi="Calibri" w:cs="Calibri"/>
                <w:color w:val="3B3838" w:themeColor="background2" w:themeShade="40"/>
                <w:sz w:val="24"/>
                <w:szCs w:val="24"/>
              </w:rPr>
            </w:pPr>
            <w:r>
              <w:rPr>
                <w:rStyle w:val="normaltextrun"/>
                <w:rFonts w:ascii="Calibri" w:hAnsi="Calibri" w:cs="Calibri"/>
                <w:color w:val="3B3838" w:themeColor="background2" w:themeShade="40"/>
                <w:sz w:val="24"/>
                <w:szCs w:val="24"/>
              </w:rPr>
              <w:t>Nov</w:t>
            </w:r>
            <w:r w:rsidR="00133353">
              <w:rPr>
                <w:rStyle w:val="normaltextrun"/>
                <w:rFonts w:ascii="Calibri" w:hAnsi="Calibri" w:cs="Calibri"/>
                <w:color w:val="3B3838" w:themeColor="background2" w:themeShade="40"/>
                <w:sz w:val="24"/>
                <w:szCs w:val="24"/>
              </w:rPr>
              <w:t>ember 21</w:t>
            </w:r>
          </w:p>
        </w:tc>
        <w:tc>
          <w:tcPr>
            <w:tcW w:w="3180" w:type="dxa"/>
            <w:tcMar/>
          </w:tcPr>
          <w:p w:rsidRPr="00407765" w:rsidR="00407765" w:rsidP="00407765" w:rsidRDefault="00407765" w14:paraId="2D15673D" w14:textId="1361FE93">
            <w:pPr>
              <w:rPr>
                <w:rStyle w:val="normaltextrun"/>
                <w:rFonts w:ascii="Calibri" w:hAnsi="Calibri" w:cs="Calibri"/>
                <w:color w:val="3B3838" w:themeColor="background2" w:themeShade="40"/>
                <w:sz w:val="24"/>
                <w:szCs w:val="24"/>
              </w:rPr>
            </w:pPr>
            <w:r>
              <w:rPr>
                <w:rStyle w:val="normaltextrun"/>
                <w:rFonts w:ascii="Calibri" w:hAnsi="Calibri" w:cs="Calibri"/>
                <w:color w:val="3B3838" w:themeColor="background2" w:themeShade="40"/>
                <w:sz w:val="24"/>
                <w:szCs w:val="24"/>
              </w:rPr>
              <w:t>Survey results</w:t>
            </w:r>
          </w:p>
        </w:tc>
      </w:tr>
      <w:tr w:rsidR="00407765" w:rsidTr="4E75C80E" w14:paraId="41289C87" w14:textId="77777777">
        <w:tc>
          <w:tcPr>
            <w:tcW w:w="6687" w:type="dxa"/>
            <w:tcMar/>
          </w:tcPr>
          <w:p w:rsidRPr="00407765" w:rsidR="00407765" w:rsidP="00407765" w:rsidRDefault="00407765" w14:paraId="3D3BA8DA" w14:textId="28F6342F">
            <w:pPr>
              <w:rPr>
                <w:rStyle w:val="normaltextrun"/>
                <w:rFonts w:ascii="Calibri" w:hAnsi="Calibri" w:cs="Calibri"/>
                <w:color w:val="3B3838" w:themeColor="background2" w:themeShade="40"/>
                <w:sz w:val="24"/>
                <w:szCs w:val="24"/>
              </w:rPr>
            </w:pPr>
            <w:r>
              <w:rPr>
                <w:rStyle w:val="normaltextrun"/>
                <w:rFonts w:ascii="Calibri" w:hAnsi="Calibri" w:cs="Calibri"/>
                <w:color w:val="3B3838" w:themeColor="background2" w:themeShade="40"/>
                <w:sz w:val="24"/>
                <w:szCs w:val="24"/>
              </w:rPr>
              <w:t>Use output of Student Survey to inform EDI practice</w:t>
            </w:r>
          </w:p>
        </w:tc>
        <w:tc>
          <w:tcPr>
            <w:tcW w:w="2097" w:type="dxa"/>
            <w:tcMar/>
          </w:tcPr>
          <w:p w:rsidRPr="00407765" w:rsidR="00407765" w:rsidP="00407765" w:rsidRDefault="00133353" w14:paraId="372A1DEA" w14:textId="4E092592">
            <w:pPr>
              <w:rPr>
                <w:rStyle w:val="normaltextrun"/>
                <w:rFonts w:ascii="Calibri" w:hAnsi="Calibri" w:cs="Calibri"/>
                <w:color w:val="3B3838" w:themeColor="background2" w:themeShade="40"/>
                <w:sz w:val="24"/>
                <w:szCs w:val="24"/>
              </w:rPr>
            </w:pPr>
            <w:r>
              <w:rPr>
                <w:rStyle w:val="normaltextrun"/>
                <w:rFonts w:ascii="Calibri" w:hAnsi="Calibri" w:cs="Calibri"/>
                <w:color w:val="3B3838" w:themeColor="background2" w:themeShade="40"/>
                <w:sz w:val="24"/>
                <w:szCs w:val="24"/>
              </w:rPr>
              <w:t>EDI Manager</w:t>
            </w:r>
          </w:p>
        </w:tc>
        <w:tc>
          <w:tcPr>
            <w:tcW w:w="1984" w:type="dxa"/>
            <w:tcMar/>
          </w:tcPr>
          <w:p w:rsidRPr="00407765" w:rsidR="00407765" w:rsidP="00407765" w:rsidRDefault="0023386E" w14:paraId="34C9804C" w14:textId="73485AC0">
            <w:pPr>
              <w:rPr>
                <w:rStyle w:val="normaltextrun"/>
                <w:rFonts w:ascii="Calibri" w:hAnsi="Calibri" w:cs="Calibri"/>
                <w:color w:val="3B3838" w:themeColor="background2" w:themeShade="40"/>
                <w:sz w:val="24"/>
                <w:szCs w:val="24"/>
              </w:rPr>
            </w:pPr>
            <w:r>
              <w:rPr>
                <w:rStyle w:val="normaltextrun"/>
                <w:rFonts w:ascii="Calibri" w:hAnsi="Calibri" w:cs="Calibri"/>
                <w:color w:val="3B3838" w:themeColor="background2" w:themeShade="40"/>
                <w:sz w:val="24"/>
                <w:szCs w:val="24"/>
              </w:rPr>
              <w:t>December 21</w:t>
            </w:r>
          </w:p>
        </w:tc>
        <w:tc>
          <w:tcPr>
            <w:tcW w:w="3180" w:type="dxa"/>
            <w:tcMar/>
          </w:tcPr>
          <w:p w:rsidRPr="00407765" w:rsidR="00407765" w:rsidP="00407765" w:rsidRDefault="00407765" w14:paraId="314BB9EE" w14:textId="316FFEDB">
            <w:pPr>
              <w:rPr>
                <w:rStyle w:val="normaltextrun"/>
                <w:rFonts w:ascii="Calibri" w:hAnsi="Calibri" w:cs="Calibri"/>
                <w:color w:val="3B3838" w:themeColor="background2" w:themeShade="40"/>
                <w:sz w:val="24"/>
                <w:szCs w:val="24"/>
              </w:rPr>
            </w:pPr>
            <w:r>
              <w:rPr>
                <w:rStyle w:val="normaltextrun"/>
                <w:rFonts w:ascii="Calibri" w:hAnsi="Calibri" w:cs="Calibri"/>
                <w:color w:val="3B3838" w:themeColor="background2" w:themeShade="40"/>
                <w:sz w:val="24"/>
                <w:szCs w:val="24"/>
              </w:rPr>
              <w:t>Enhancement of practice</w:t>
            </w:r>
          </w:p>
        </w:tc>
      </w:tr>
      <w:tr w:rsidR="00407765" w:rsidTr="4E75C80E" w14:paraId="4BFE83DE" w14:textId="77777777">
        <w:tc>
          <w:tcPr>
            <w:tcW w:w="6687" w:type="dxa"/>
            <w:tcMar/>
          </w:tcPr>
          <w:p w:rsidRPr="00407765" w:rsidR="00407765" w:rsidP="00407765" w:rsidRDefault="00407765" w14:paraId="4E09C24E" w14:textId="01D3DA9F">
            <w:pPr>
              <w:rPr>
                <w:rStyle w:val="normaltextrun"/>
                <w:rFonts w:ascii="Calibri" w:hAnsi="Calibri" w:cs="Calibri"/>
                <w:color w:val="3B3838" w:themeColor="background2" w:themeShade="40"/>
                <w:sz w:val="24"/>
                <w:szCs w:val="24"/>
              </w:rPr>
            </w:pPr>
            <w:r>
              <w:rPr>
                <w:rStyle w:val="normaltextrun"/>
                <w:rFonts w:ascii="Calibri" w:hAnsi="Calibri" w:cs="Calibri"/>
                <w:color w:val="3B3838" w:themeColor="background2" w:themeShade="40"/>
                <w:sz w:val="24"/>
                <w:szCs w:val="24"/>
              </w:rPr>
              <w:t>Engage with Student Association re recovery/transition</w:t>
            </w:r>
          </w:p>
        </w:tc>
        <w:tc>
          <w:tcPr>
            <w:tcW w:w="2097" w:type="dxa"/>
            <w:tcMar/>
          </w:tcPr>
          <w:p w:rsidRPr="00407765" w:rsidR="00407765" w:rsidP="00407765" w:rsidRDefault="0023386E" w14:paraId="36F24116" w14:textId="3D1C8895">
            <w:pPr>
              <w:rPr>
                <w:rStyle w:val="normaltextrun"/>
                <w:rFonts w:ascii="Calibri" w:hAnsi="Calibri" w:cs="Calibri"/>
                <w:color w:val="3B3838" w:themeColor="background2" w:themeShade="40"/>
                <w:sz w:val="24"/>
                <w:szCs w:val="24"/>
              </w:rPr>
            </w:pPr>
            <w:r>
              <w:rPr>
                <w:rStyle w:val="normaltextrun"/>
                <w:rFonts w:ascii="Calibri" w:hAnsi="Calibri" w:cs="Calibri"/>
                <w:color w:val="3B3838" w:themeColor="background2" w:themeShade="40"/>
                <w:sz w:val="24"/>
                <w:szCs w:val="24"/>
              </w:rPr>
              <w:t>EDI Manager</w:t>
            </w:r>
          </w:p>
        </w:tc>
        <w:tc>
          <w:tcPr>
            <w:tcW w:w="1984" w:type="dxa"/>
            <w:tcMar/>
          </w:tcPr>
          <w:p w:rsidRPr="00407765" w:rsidR="00407765" w:rsidP="00407765" w:rsidRDefault="001A0EA5" w14:paraId="67700D50" w14:textId="755C05A1">
            <w:pPr>
              <w:rPr>
                <w:rStyle w:val="normaltextrun"/>
                <w:rFonts w:ascii="Calibri" w:hAnsi="Calibri" w:cs="Calibri"/>
                <w:color w:val="3B3838" w:themeColor="background2" w:themeShade="40"/>
                <w:sz w:val="24"/>
                <w:szCs w:val="24"/>
              </w:rPr>
            </w:pPr>
            <w:r>
              <w:rPr>
                <w:rStyle w:val="normaltextrun"/>
                <w:rFonts w:ascii="Calibri" w:hAnsi="Calibri" w:cs="Calibri"/>
                <w:color w:val="3B3838" w:themeColor="background2" w:themeShade="40"/>
                <w:sz w:val="24"/>
                <w:szCs w:val="24"/>
              </w:rPr>
              <w:t>June 21</w:t>
            </w:r>
          </w:p>
        </w:tc>
        <w:tc>
          <w:tcPr>
            <w:tcW w:w="3180" w:type="dxa"/>
            <w:tcMar/>
          </w:tcPr>
          <w:p w:rsidRPr="00407765" w:rsidR="00407765" w:rsidP="00407765" w:rsidRDefault="00203D45" w14:paraId="50BBB43E" w14:textId="3A8EBA55">
            <w:pPr>
              <w:rPr>
                <w:rStyle w:val="normaltextrun"/>
                <w:rFonts w:ascii="Calibri" w:hAnsi="Calibri" w:cs="Calibri"/>
                <w:color w:val="3B3838" w:themeColor="background2" w:themeShade="40"/>
                <w:sz w:val="24"/>
                <w:szCs w:val="24"/>
              </w:rPr>
            </w:pPr>
            <w:r>
              <w:rPr>
                <w:rStyle w:val="normaltextrun"/>
                <w:rFonts w:ascii="Calibri" w:hAnsi="Calibri" w:cs="Calibri"/>
                <w:color w:val="3B3838" w:themeColor="background2" w:themeShade="40"/>
                <w:sz w:val="24"/>
                <w:szCs w:val="24"/>
              </w:rPr>
              <w:t>Output of engagement</w:t>
            </w:r>
          </w:p>
        </w:tc>
      </w:tr>
      <w:tr w:rsidR="00407765" w:rsidTr="4E75C80E" w14:paraId="786F735A" w14:textId="77777777">
        <w:tc>
          <w:tcPr>
            <w:tcW w:w="6687" w:type="dxa"/>
            <w:tcMar/>
          </w:tcPr>
          <w:p w:rsidRPr="00407765" w:rsidR="00407765" w:rsidP="00407765" w:rsidRDefault="00407765" w14:paraId="7E15B137" w14:textId="4629518D">
            <w:pPr>
              <w:rPr>
                <w:rStyle w:val="normaltextrun"/>
                <w:rFonts w:ascii="Calibri" w:hAnsi="Calibri" w:cs="Calibri"/>
                <w:color w:val="3B3838" w:themeColor="background2" w:themeShade="40"/>
                <w:sz w:val="24"/>
                <w:szCs w:val="24"/>
              </w:rPr>
            </w:pPr>
            <w:r>
              <w:rPr>
                <w:rStyle w:val="normaltextrun"/>
                <w:rFonts w:ascii="Calibri" w:hAnsi="Calibri" w:cs="Calibri"/>
                <w:color w:val="3B3838" w:themeColor="background2" w:themeShade="40"/>
                <w:sz w:val="24"/>
                <w:szCs w:val="24"/>
              </w:rPr>
              <w:t>Mainstream equality in transition</w:t>
            </w:r>
          </w:p>
        </w:tc>
        <w:tc>
          <w:tcPr>
            <w:tcW w:w="2097" w:type="dxa"/>
            <w:tcMar/>
          </w:tcPr>
          <w:p w:rsidRPr="00407765" w:rsidR="00407765" w:rsidP="00407765" w:rsidRDefault="001A0EA5" w14:paraId="7DBB47A8" w14:textId="3FC9F153">
            <w:pPr>
              <w:rPr>
                <w:rStyle w:val="normaltextrun"/>
                <w:rFonts w:ascii="Calibri" w:hAnsi="Calibri" w:cs="Calibri"/>
                <w:color w:val="3B3838" w:themeColor="background2" w:themeShade="40"/>
                <w:sz w:val="24"/>
                <w:szCs w:val="24"/>
              </w:rPr>
            </w:pPr>
            <w:r>
              <w:rPr>
                <w:rStyle w:val="normaltextrun"/>
                <w:rFonts w:ascii="Calibri" w:hAnsi="Calibri" w:cs="Calibri"/>
                <w:color w:val="3B3838" w:themeColor="background2" w:themeShade="40"/>
                <w:sz w:val="24"/>
                <w:szCs w:val="24"/>
              </w:rPr>
              <w:t>EDI Manager</w:t>
            </w:r>
          </w:p>
        </w:tc>
        <w:tc>
          <w:tcPr>
            <w:tcW w:w="1984" w:type="dxa"/>
            <w:tcMar/>
          </w:tcPr>
          <w:p w:rsidRPr="00407765" w:rsidR="00407765" w:rsidP="00407765" w:rsidRDefault="00203D45" w14:paraId="213C7575" w14:textId="28EBD2A5">
            <w:pPr>
              <w:rPr>
                <w:rStyle w:val="normaltextrun"/>
                <w:rFonts w:ascii="Calibri" w:hAnsi="Calibri" w:cs="Calibri"/>
                <w:color w:val="3B3838" w:themeColor="background2" w:themeShade="40"/>
                <w:sz w:val="24"/>
                <w:szCs w:val="24"/>
              </w:rPr>
            </w:pPr>
            <w:r w:rsidRPr="4E75C80E" w:rsidR="0A2B63B8">
              <w:rPr>
                <w:rStyle w:val="normaltextrun"/>
                <w:rFonts w:ascii="Calibri" w:hAnsi="Calibri" w:cs="Calibri"/>
                <w:color w:val="3B3838" w:themeColor="background2" w:themeTint="FF" w:themeShade="40"/>
                <w:sz w:val="24"/>
                <w:szCs w:val="24"/>
              </w:rPr>
              <w:t>AY 2020-2021</w:t>
            </w:r>
          </w:p>
        </w:tc>
        <w:tc>
          <w:tcPr>
            <w:tcW w:w="3180" w:type="dxa"/>
            <w:tcMar/>
          </w:tcPr>
          <w:p w:rsidRPr="00407765" w:rsidR="00407765" w:rsidP="00407765" w:rsidRDefault="003F6494" w14:paraId="2772C154" w14:textId="4843B174">
            <w:pPr>
              <w:rPr>
                <w:rStyle w:val="normaltextrun"/>
                <w:rFonts w:ascii="Calibri" w:hAnsi="Calibri" w:cs="Calibri"/>
                <w:color w:val="3B3838" w:themeColor="background2" w:themeShade="40"/>
                <w:sz w:val="24"/>
                <w:szCs w:val="24"/>
              </w:rPr>
            </w:pPr>
            <w:r>
              <w:rPr>
                <w:rStyle w:val="normaltextrun"/>
                <w:rFonts w:ascii="Calibri" w:hAnsi="Calibri" w:cs="Calibri"/>
                <w:color w:val="3B3838" w:themeColor="background2" w:themeShade="40"/>
                <w:sz w:val="24"/>
                <w:szCs w:val="24"/>
              </w:rPr>
              <w:t>Transition supports</w:t>
            </w:r>
            <w:r w:rsidR="003E4F11">
              <w:rPr>
                <w:rStyle w:val="normaltextrun"/>
                <w:rFonts w:ascii="Calibri" w:hAnsi="Calibri" w:cs="Calibri"/>
                <w:color w:val="3B3838" w:themeColor="background2" w:themeShade="40"/>
                <w:sz w:val="24"/>
                <w:szCs w:val="24"/>
              </w:rPr>
              <w:t xml:space="preserve"> protected groups</w:t>
            </w:r>
          </w:p>
        </w:tc>
      </w:tr>
      <w:tr w:rsidR="00407765" w:rsidTr="4E75C80E" w14:paraId="00717D3A" w14:textId="77777777">
        <w:tc>
          <w:tcPr>
            <w:tcW w:w="6687" w:type="dxa"/>
            <w:tcMar/>
          </w:tcPr>
          <w:p w:rsidR="00407765" w:rsidP="00407765" w:rsidRDefault="00407765" w14:paraId="21E764DF" w14:textId="292BEF30">
            <w:pPr>
              <w:rPr>
                <w:rStyle w:val="normaltextrun"/>
                <w:rFonts w:ascii="Calibri" w:hAnsi="Calibri" w:cs="Calibri"/>
                <w:color w:val="3B3838" w:themeColor="background2" w:themeShade="40"/>
                <w:sz w:val="24"/>
                <w:szCs w:val="24"/>
              </w:rPr>
            </w:pPr>
            <w:r>
              <w:rPr>
                <w:rStyle w:val="normaltextrun"/>
                <w:rFonts w:ascii="Calibri" w:hAnsi="Calibri" w:cs="Calibri"/>
                <w:color w:val="3B3838" w:themeColor="background2" w:themeShade="40"/>
                <w:sz w:val="24"/>
                <w:szCs w:val="24"/>
              </w:rPr>
              <w:t>Ensure health and safety practice considers diverse requirements of protected groups</w:t>
            </w:r>
          </w:p>
        </w:tc>
        <w:tc>
          <w:tcPr>
            <w:tcW w:w="2097" w:type="dxa"/>
            <w:tcMar/>
          </w:tcPr>
          <w:p w:rsidRPr="00407765" w:rsidR="00407765" w:rsidP="00407765" w:rsidRDefault="003E4F11" w14:paraId="4515775C" w14:textId="2947CF78">
            <w:pPr>
              <w:rPr>
                <w:rStyle w:val="normaltextrun"/>
                <w:rFonts w:ascii="Calibri" w:hAnsi="Calibri" w:cs="Calibri"/>
                <w:color w:val="3B3838" w:themeColor="background2" w:themeShade="40"/>
                <w:sz w:val="24"/>
                <w:szCs w:val="24"/>
              </w:rPr>
            </w:pPr>
            <w:r>
              <w:rPr>
                <w:rStyle w:val="normaltextrun"/>
                <w:rFonts w:ascii="Calibri" w:hAnsi="Calibri" w:cs="Calibri"/>
                <w:color w:val="3B3838" w:themeColor="background2" w:themeShade="40"/>
                <w:sz w:val="24"/>
                <w:szCs w:val="24"/>
              </w:rPr>
              <w:t>Head OD&amp;HR</w:t>
            </w:r>
          </w:p>
        </w:tc>
        <w:tc>
          <w:tcPr>
            <w:tcW w:w="1984" w:type="dxa"/>
            <w:tcMar/>
          </w:tcPr>
          <w:p w:rsidRPr="00407765" w:rsidR="00407765" w:rsidP="00407765" w:rsidRDefault="00955102" w14:paraId="6390CEAD" w14:textId="1CAD0556">
            <w:pPr>
              <w:rPr>
                <w:rStyle w:val="normaltextrun"/>
                <w:rFonts w:ascii="Calibri" w:hAnsi="Calibri" w:cs="Calibri"/>
                <w:color w:val="3B3838" w:themeColor="background2" w:themeShade="40"/>
                <w:sz w:val="24"/>
                <w:szCs w:val="24"/>
              </w:rPr>
            </w:pPr>
            <w:r>
              <w:rPr>
                <w:rStyle w:val="normaltextrun"/>
                <w:rFonts w:ascii="Calibri" w:hAnsi="Calibri" w:cs="Calibri"/>
                <w:color w:val="3B3838" w:themeColor="background2" w:themeShade="40"/>
                <w:sz w:val="24"/>
                <w:szCs w:val="24"/>
              </w:rPr>
              <w:t>May 21</w:t>
            </w:r>
          </w:p>
        </w:tc>
        <w:tc>
          <w:tcPr>
            <w:tcW w:w="3180" w:type="dxa"/>
            <w:tcMar/>
          </w:tcPr>
          <w:p w:rsidRPr="00407765" w:rsidR="00407765" w:rsidP="00407765" w:rsidRDefault="00EE5469" w14:paraId="45559CE9" w14:textId="3D88E67F">
            <w:pPr>
              <w:rPr>
                <w:rStyle w:val="normaltextrun"/>
                <w:rFonts w:ascii="Calibri" w:hAnsi="Calibri" w:cs="Calibri"/>
                <w:color w:val="3B3838" w:themeColor="background2" w:themeShade="40"/>
                <w:sz w:val="24"/>
                <w:szCs w:val="24"/>
              </w:rPr>
            </w:pPr>
            <w:r>
              <w:rPr>
                <w:rStyle w:val="normaltextrun"/>
                <w:rFonts w:ascii="Calibri" w:hAnsi="Calibri" w:cs="Calibri"/>
                <w:color w:val="3B3838" w:themeColor="background2" w:themeShade="40"/>
                <w:sz w:val="24"/>
                <w:szCs w:val="24"/>
              </w:rPr>
              <w:t>Health and Safety processes are inclusive</w:t>
            </w:r>
          </w:p>
        </w:tc>
      </w:tr>
      <w:tr w:rsidR="0087679A" w:rsidTr="4E75C80E" w14:paraId="635BA056" w14:textId="77777777">
        <w:tc>
          <w:tcPr>
            <w:tcW w:w="6687" w:type="dxa"/>
            <w:tcMar/>
          </w:tcPr>
          <w:p w:rsidR="0087679A" w:rsidP="0087679A" w:rsidRDefault="0087679A" w14:paraId="38652B1E" w14:textId="588E73BA">
            <w:pPr>
              <w:rPr>
                <w:rStyle w:val="normaltextrun"/>
                <w:rFonts w:ascii="Calibri" w:hAnsi="Calibri" w:cs="Calibri"/>
                <w:color w:val="3B3838" w:themeColor="background2" w:themeShade="40"/>
                <w:sz w:val="24"/>
                <w:szCs w:val="24"/>
              </w:rPr>
            </w:pPr>
            <w:r>
              <w:rPr>
                <w:rStyle w:val="normaltextrun"/>
                <w:rFonts w:ascii="Calibri" w:hAnsi="Calibri" w:cs="Calibri"/>
                <w:color w:val="3B3838" w:themeColor="background2" w:themeShade="40"/>
                <w:sz w:val="24"/>
                <w:szCs w:val="24"/>
              </w:rPr>
              <w:t>Review pandemic Communications; assess and use to inform future Communications</w:t>
            </w:r>
          </w:p>
        </w:tc>
        <w:tc>
          <w:tcPr>
            <w:tcW w:w="2097" w:type="dxa"/>
            <w:tcMar/>
          </w:tcPr>
          <w:p w:rsidRPr="00407765" w:rsidR="0087679A" w:rsidP="0087679A" w:rsidRDefault="0087679A" w14:paraId="1C33EE26" w14:textId="5ABF2D74">
            <w:pPr>
              <w:rPr>
                <w:rStyle w:val="normaltextrun"/>
                <w:rFonts w:ascii="Calibri" w:hAnsi="Calibri" w:cs="Calibri"/>
                <w:color w:val="3B3838" w:themeColor="background2" w:themeShade="40"/>
                <w:sz w:val="24"/>
                <w:szCs w:val="24"/>
              </w:rPr>
            </w:pPr>
            <w:r>
              <w:rPr>
                <w:rStyle w:val="normaltextrun"/>
                <w:rFonts w:ascii="Calibri" w:hAnsi="Calibri" w:cs="Calibri"/>
                <w:color w:val="3B3838" w:themeColor="background2" w:themeShade="40"/>
                <w:sz w:val="24"/>
                <w:szCs w:val="24"/>
              </w:rPr>
              <w:t>EDI Manager</w:t>
            </w:r>
          </w:p>
        </w:tc>
        <w:tc>
          <w:tcPr>
            <w:tcW w:w="1984" w:type="dxa"/>
            <w:tcMar/>
          </w:tcPr>
          <w:p w:rsidRPr="00407765" w:rsidR="0087679A" w:rsidP="0087679A" w:rsidRDefault="0087679A" w14:paraId="0F43EFE4" w14:textId="67560B22">
            <w:pPr>
              <w:rPr>
                <w:rStyle w:val="normaltextrun"/>
                <w:rFonts w:ascii="Calibri" w:hAnsi="Calibri" w:cs="Calibri"/>
                <w:color w:val="3B3838" w:themeColor="background2" w:themeShade="40"/>
                <w:sz w:val="24"/>
                <w:szCs w:val="24"/>
              </w:rPr>
            </w:pPr>
            <w:r>
              <w:rPr>
                <w:rStyle w:val="normaltextrun"/>
                <w:rFonts w:ascii="Calibri" w:hAnsi="Calibri" w:cs="Calibri"/>
                <w:color w:val="3B3838" w:themeColor="background2" w:themeShade="40"/>
                <w:sz w:val="24"/>
                <w:szCs w:val="24"/>
              </w:rPr>
              <w:t>June 21</w:t>
            </w:r>
          </w:p>
        </w:tc>
        <w:tc>
          <w:tcPr>
            <w:tcW w:w="3180" w:type="dxa"/>
            <w:tcMar/>
          </w:tcPr>
          <w:p w:rsidRPr="00407765" w:rsidR="0087679A" w:rsidP="0087679A" w:rsidRDefault="00955102" w14:paraId="3C56A744" w14:textId="3C6B422A">
            <w:pPr>
              <w:rPr>
                <w:rStyle w:val="normaltextrun"/>
                <w:rFonts w:ascii="Calibri" w:hAnsi="Calibri" w:cs="Calibri"/>
                <w:color w:val="3B3838" w:themeColor="background2" w:themeShade="40"/>
                <w:sz w:val="24"/>
                <w:szCs w:val="24"/>
              </w:rPr>
            </w:pPr>
            <w:r>
              <w:rPr>
                <w:rStyle w:val="normaltextrun"/>
                <w:rFonts w:ascii="Calibri" w:hAnsi="Calibri" w:cs="Calibri"/>
                <w:color w:val="3B3838" w:themeColor="background2" w:themeShade="40"/>
                <w:sz w:val="24"/>
                <w:szCs w:val="24"/>
              </w:rPr>
              <w:t>Communications assessment</w:t>
            </w:r>
          </w:p>
        </w:tc>
      </w:tr>
      <w:tr w:rsidR="00BF3B08" w:rsidTr="4E75C80E" w14:paraId="69EE7701" w14:textId="77777777">
        <w:tc>
          <w:tcPr>
            <w:tcW w:w="6687" w:type="dxa"/>
            <w:tcMar/>
          </w:tcPr>
          <w:p w:rsidR="00BF3B08" w:rsidP="00BF3B08" w:rsidRDefault="00BF3B08" w14:paraId="5903242A" w14:textId="24942916">
            <w:pPr>
              <w:rPr>
                <w:rStyle w:val="normaltextrun"/>
                <w:rFonts w:ascii="Calibri" w:hAnsi="Calibri" w:cs="Calibri"/>
                <w:color w:val="3B3838" w:themeColor="background2" w:themeShade="40"/>
                <w:sz w:val="24"/>
                <w:szCs w:val="24"/>
              </w:rPr>
            </w:pPr>
            <w:r>
              <w:rPr>
                <w:rStyle w:val="normaltextrun"/>
                <w:rFonts w:ascii="Calibri" w:hAnsi="Calibri" w:cs="Calibri"/>
                <w:color w:val="3B3838" w:themeColor="background2" w:themeShade="40"/>
                <w:sz w:val="24"/>
                <w:szCs w:val="24"/>
              </w:rPr>
              <w:t>Analyse emerging data regarding protected characteristics of 2021-2022 and use to inform practice and focus resource.</w:t>
            </w:r>
          </w:p>
        </w:tc>
        <w:tc>
          <w:tcPr>
            <w:tcW w:w="2097" w:type="dxa"/>
            <w:tcMar/>
          </w:tcPr>
          <w:p w:rsidRPr="00407765" w:rsidR="00BF3B08" w:rsidP="00BF3B08" w:rsidRDefault="00BF3B08" w14:paraId="688F471B" w14:textId="5D96A79C">
            <w:pPr>
              <w:rPr>
                <w:rStyle w:val="normaltextrun"/>
                <w:rFonts w:ascii="Calibri" w:hAnsi="Calibri" w:cs="Calibri"/>
                <w:color w:val="3B3838" w:themeColor="background2" w:themeShade="40"/>
                <w:sz w:val="24"/>
                <w:szCs w:val="24"/>
              </w:rPr>
            </w:pPr>
            <w:r>
              <w:rPr>
                <w:rStyle w:val="normaltextrun"/>
                <w:rFonts w:ascii="Calibri" w:hAnsi="Calibri" w:cs="Calibri"/>
                <w:color w:val="3B3838" w:themeColor="background2" w:themeShade="40"/>
                <w:sz w:val="24"/>
                <w:szCs w:val="24"/>
              </w:rPr>
              <w:t>EDI Manager</w:t>
            </w:r>
          </w:p>
        </w:tc>
        <w:tc>
          <w:tcPr>
            <w:tcW w:w="1984" w:type="dxa"/>
            <w:tcMar/>
          </w:tcPr>
          <w:p w:rsidRPr="00407765" w:rsidR="00BF3B08" w:rsidP="00BF3B08" w:rsidRDefault="00BF3B08" w14:paraId="5BA7CD92" w14:textId="77A8E522">
            <w:pPr>
              <w:rPr>
                <w:rStyle w:val="normaltextrun"/>
                <w:rFonts w:ascii="Calibri" w:hAnsi="Calibri" w:cs="Calibri"/>
                <w:color w:val="3B3838" w:themeColor="background2" w:themeShade="40"/>
                <w:sz w:val="24"/>
                <w:szCs w:val="24"/>
              </w:rPr>
            </w:pPr>
            <w:r>
              <w:rPr>
                <w:rStyle w:val="normaltextrun"/>
                <w:rFonts w:ascii="Calibri" w:hAnsi="Calibri" w:cs="Calibri"/>
                <w:color w:val="3B3838" w:themeColor="background2" w:themeShade="40"/>
                <w:sz w:val="24"/>
                <w:szCs w:val="24"/>
              </w:rPr>
              <w:t>June 21</w:t>
            </w:r>
          </w:p>
        </w:tc>
        <w:tc>
          <w:tcPr>
            <w:tcW w:w="3180" w:type="dxa"/>
            <w:tcMar/>
          </w:tcPr>
          <w:p w:rsidRPr="00407765" w:rsidR="00BF3B08" w:rsidP="00BF3B08" w:rsidRDefault="00BF3B08" w14:paraId="4F86300E" w14:textId="3B012124">
            <w:pPr>
              <w:rPr>
                <w:rStyle w:val="normaltextrun"/>
                <w:rFonts w:ascii="Calibri" w:hAnsi="Calibri" w:cs="Calibri"/>
                <w:color w:val="3B3838" w:themeColor="background2" w:themeShade="40"/>
                <w:sz w:val="24"/>
                <w:szCs w:val="24"/>
              </w:rPr>
            </w:pPr>
            <w:r>
              <w:rPr>
                <w:rStyle w:val="normaltextrun"/>
                <w:rFonts w:ascii="Calibri" w:hAnsi="Calibri" w:cs="Calibri"/>
                <w:color w:val="3B3838" w:themeColor="background2" w:themeShade="40"/>
                <w:sz w:val="24"/>
                <w:szCs w:val="24"/>
              </w:rPr>
              <w:t>Data sharing with EDI Committee</w:t>
            </w:r>
          </w:p>
        </w:tc>
      </w:tr>
    </w:tbl>
    <w:p w:rsidR="003C3E0B" w:rsidP="00AD5241" w:rsidRDefault="003C3E0B" w14:paraId="7B49CB6B" w14:textId="62F8F76C">
      <w:pPr>
        <w:jc w:val="center"/>
        <w:rPr>
          <w:rStyle w:val="normaltextrun"/>
          <w:rFonts w:ascii="Calibri" w:hAnsi="Calibri" w:cs="Calibri"/>
          <w:b/>
          <w:bCs/>
          <w:color w:val="3B3838" w:themeColor="background2" w:themeShade="40"/>
          <w:sz w:val="28"/>
          <w:szCs w:val="28"/>
        </w:rPr>
      </w:pPr>
    </w:p>
    <w:tbl>
      <w:tblPr>
        <w:tblStyle w:val="TableGrid"/>
        <w:tblW w:w="0" w:type="auto"/>
        <w:tblLook w:val="04A0" w:firstRow="1" w:lastRow="0" w:firstColumn="1" w:lastColumn="0" w:noHBand="0" w:noVBand="1"/>
      </w:tblPr>
      <w:tblGrid>
        <w:gridCol w:w="6688"/>
        <w:gridCol w:w="2096"/>
        <w:gridCol w:w="1984"/>
        <w:gridCol w:w="3180"/>
      </w:tblGrid>
      <w:tr w:rsidR="002A3E88" w:rsidTr="4E75C80E" w14:paraId="5F33E2B5" w14:textId="77777777">
        <w:trPr>
          <w:trHeight w:val="416"/>
        </w:trPr>
        <w:tc>
          <w:tcPr>
            <w:tcW w:w="13948" w:type="dxa"/>
            <w:gridSpan w:val="4"/>
            <w:tcMar/>
          </w:tcPr>
          <w:p w:rsidRPr="00C60A1C" w:rsidR="002A3E88" w:rsidP="00B730D0" w:rsidRDefault="002A3E88" w14:paraId="7CFBB2EA" w14:textId="6106C7CA">
            <w:pPr>
              <w:pStyle w:val="paragraph"/>
              <w:spacing w:before="0" w:beforeAutospacing="0" w:after="0" w:afterAutospacing="0"/>
              <w:textAlignment w:val="baseline"/>
              <w:rPr>
                <w:rStyle w:val="normaltextrun"/>
                <w:rFonts w:ascii="Calibri" w:hAnsi="Calibri" w:cs="Calibri"/>
                <w:b/>
                <w:bCs/>
                <w:color w:val="3B3838" w:themeColor="background2" w:themeShade="40"/>
              </w:rPr>
            </w:pPr>
            <w:r>
              <w:rPr>
                <w:rStyle w:val="normaltextrun"/>
                <w:rFonts w:ascii="Calibri" w:hAnsi="Calibri" w:cs="Calibri"/>
                <w:b/>
                <w:bCs/>
                <w:color w:val="3B3838" w:themeColor="background2" w:themeShade="40"/>
              </w:rPr>
              <w:t xml:space="preserve">We stand up to racism and progress race equality. </w:t>
            </w:r>
          </w:p>
          <w:p w:rsidR="002A3E88" w:rsidP="00B730D0" w:rsidRDefault="002A3E88" w14:paraId="5F0BB537" w14:textId="77777777">
            <w:pPr>
              <w:rPr>
                <w:rStyle w:val="normaltextrun"/>
                <w:rFonts w:ascii="Calibri" w:hAnsi="Calibri" w:cs="Calibri"/>
                <w:b/>
                <w:bCs/>
                <w:color w:val="3B3838" w:themeColor="background2" w:themeShade="40"/>
                <w:sz w:val="28"/>
                <w:szCs w:val="28"/>
              </w:rPr>
            </w:pPr>
          </w:p>
        </w:tc>
      </w:tr>
      <w:tr w:rsidR="002A3E88" w:rsidTr="4E75C80E" w14:paraId="190C6726" w14:textId="77777777">
        <w:tc>
          <w:tcPr>
            <w:tcW w:w="6688" w:type="dxa"/>
            <w:tcMar/>
          </w:tcPr>
          <w:p w:rsidRPr="003C2643" w:rsidR="002A3E88" w:rsidP="00B730D0" w:rsidRDefault="002A3E88" w14:paraId="648D30E3" w14:textId="77777777">
            <w:pPr>
              <w:rPr>
                <w:rStyle w:val="normaltextrun"/>
                <w:rFonts w:ascii="Calibri" w:hAnsi="Calibri" w:cs="Calibri"/>
                <w:b/>
                <w:bCs/>
                <w:color w:val="3B3838" w:themeColor="background2" w:themeShade="40"/>
                <w:sz w:val="24"/>
                <w:szCs w:val="24"/>
              </w:rPr>
            </w:pPr>
            <w:r w:rsidRPr="003C2643">
              <w:rPr>
                <w:rStyle w:val="normaltextrun"/>
                <w:rFonts w:ascii="Calibri" w:hAnsi="Calibri" w:cs="Calibri"/>
                <w:b/>
                <w:bCs/>
                <w:color w:val="3B3838" w:themeColor="background2" w:themeShade="40"/>
                <w:sz w:val="24"/>
                <w:szCs w:val="24"/>
              </w:rPr>
              <w:t>Action</w:t>
            </w:r>
          </w:p>
        </w:tc>
        <w:tc>
          <w:tcPr>
            <w:tcW w:w="2096" w:type="dxa"/>
            <w:tcMar/>
          </w:tcPr>
          <w:p w:rsidRPr="00F0218E" w:rsidR="002A3E88" w:rsidP="00B730D0" w:rsidRDefault="00BF3B08" w14:paraId="17996D54" w14:textId="043048CB">
            <w:pPr>
              <w:jc w:val="center"/>
              <w:rPr>
                <w:rStyle w:val="normaltextrun"/>
                <w:rFonts w:ascii="Calibri" w:hAnsi="Calibri" w:cs="Calibri"/>
                <w:b/>
                <w:bCs/>
                <w:color w:val="3B3838" w:themeColor="background2" w:themeShade="40"/>
                <w:sz w:val="24"/>
                <w:szCs w:val="24"/>
              </w:rPr>
            </w:pPr>
            <w:r>
              <w:rPr>
                <w:rStyle w:val="normaltextrun"/>
                <w:rFonts w:ascii="Calibri" w:hAnsi="Calibri" w:cs="Calibri"/>
                <w:b/>
                <w:bCs/>
                <w:color w:val="3B3838" w:themeColor="background2" w:themeShade="40"/>
                <w:sz w:val="24"/>
                <w:szCs w:val="24"/>
              </w:rPr>
              <w:t>Responsibility</w:t>
            </w:r>
          </w:p>
        </w:tc>
        <w:tc>
          <w:tcPr>
            <w:tcW w:w="1984" w:type="dxa"/>
            <w:tcMar/>
          </w:tcPr>
          <w:p w:rsidRPr="00F0218E" w:rsidR="002A3E88" w:rsidP="00B730D0" w:rsidRDefault="002A3E88" w14:paraId="7403E277" w14:textId="77777777">
            <w:pPr>
              <w:jc w:val="center"/>
              <w:rPr>
                <w:rStyle w:val="normaltextrun"/>
                <w:rFonts w:ascii="Calibri" w:hAnsi="Calibri" w:cs="Calibri"/>
                <w:b/>
                <w:bCs/>
                <w:color w:val="3B3838" w:themeColor="background2" w:themeShade="40"/>
                <w:sz w:val="24"/>
                <w:szCs w:val="24"/>
              </w:rPr>
            </w:pPr>
            <w:r w:rsidRPr="00F0218E">
              <w:rPr>
                <w:rStyle w:val="normaltextrun"/>
                <w:rFonts w:ascii="Calibri" w:hAnsi="Calibri" w:cs="Calibri"/>
                <w:b/>
                <w:bCs/>
                <w:color w:val="3B3838" w:themeColor="background2" w:themeShade="40"/>
                <w:sz w:val="24"/>
                <w:szCs w:val="24"/>
              </w:rPr>
              <w:t>Date</w:t>
            </w:r>
          </w:p>
        </w:tc>
        <w:tc>
          <w:tcPr>
            <w:tcW w:w="3180" w:type="dxa"/>
            <w:tcMar/>
          </w:tcPr>
          <w:p w:rsidRPr="00C60A1C" w:rsidR="002A3E88" w:rsidP="00B730D0" w:rsidRDefault="002A3E88" w14:paraId="5413DCDA" w14:textId="77777777">
            <w:pPr>
              <w:jc w:val="center"/>
              <w:rPr>
                <w:rStyle w:val="normaltextrun"/>
                <w:rFonts w:ascii="Calibri" w:hAnsi="Calibri" w:cs="Calibri"/>
                <w:b/>
                <w:bCs/>
                <w:color w:val="3B3838" w:themeColor="background2" w:themeShade="40"/>
                <w:sz w:val="24"/>
                <w:szCs w:val="24"/>
              </w:rPr>
            </w:pPr>
            <w:r>
              <w:rPr>
                <w:rStyle w:val="normaltextrun"/>
                <w:rFonts w:ascii="Calibri" w:hAnsi="Calibri" w:cs="Calibri"/>
                <w:b/>
                <w:bCs/>
                <w:color w:val="3B3838" w:themeColor="background2" w:themeShade="40"/>
                <w:sz w:val="24"/>
                <w:szCs w:val="24"/>
              </w:rPr>
              <w:t>Indicators</w:t>
            </w:r>
          </w:p>
        </w:tc>
      </w:tr>
      <w:tr w:rsidR="002A3E88" w:rsidTr="4E75C80E" w14:paraId="7946B6C2" w14:textId="77777777">
        <w:tc>
          <w:tcPr>
            <w:tcW w:w="6688" w:type="dxa"/>
            <w:tcMar/>
          </w:tcPr>
          <w:p w:rsidRPr="00407765" w:rsidR="002A3E88" w:rsidP="00B730D0" w:rsidRDefault="002A3E88" w14:paraId="0BDDC904" w14:textId="4E8D8081">
            <w:pPr>
              <w:rPr>
                <w:rStyle w:val="normaltextrun"/>
                <w:rFonts w:ascii="Calibri" w:hAnsi="Calibri" w:cs="Calibri"/>
                <w:color w:val="3B3838" w:themeColor="background2" w:themeShade="40"/>
                <w:sz w:val="24"/>
                <w:szCs w:val="24"/>
              </w:rPr>
            </w:pPr>
            <w:r>
              <w:rPr>
                <w:rStyle w:val="normaltextrun"/>
                <w:rFonts w:ascii="Calibri" w:hAnsi="Calibri" w:cs="Calibri"/>
                <w:color w:val="3B3838" w:themeColor="background2" w:themeShade="40"/>
                <w:sz w:val="24"/>
                <w:szCs w:val="24"/>
              </w:rPr>
              <w:t>Review recruitment using the Scottish Government Race Equality Toolkit. Use results of review to develop practice to attract diversity.</w:t>
            </w:r>
          </w:p>
        </w:tc>
        <w:tc>
          <w:tcPr>
            <w:tcW w:w="2096" w:type="dxa"/>
            <w:tcMar/>
          </w:tcPr>
          <w:p w:rsidRPr="00407765" w:rsidR="002A3E88" w:rsidP="00B730D0" w:rsidRDefault="00AE60BA" w14:paraId="5675585F" w14:textId="3FC3D24C">
            <w:pPr>
              <w:rPr>
                <w:rStyle w:val="normaltextrun"/>
                <w:rFonts w:ascii="Calibri" w:hAnsi="Calibri" w:cs="Calibri"/>
                <w:color w:val="3B3838" w:themeColor="background2" w:themeShade="40"/>
                <w:sz w:val="24"/>
                <w:szCs w:val="24"/>
              </w:rPr>
            </w:pPr>
            <w:r>
              <w:rPr>
                <w:rStyle w:val="normaltextrun"/>
                <w:rFonts w:ascii="Calibri" w:hAnsi="Calibri" w:cs="Calibri"/>
                <w:color w:val="3B3838" w:themeColor="background2" w:themeShade="40"/>
                <w:sz w:val="24"/>
                <w:szCs w:val="24"/>
              </w:rPr>
              <w:t>Dir OD &amp;HR</w:t>
            </w:r>
          </w:p>
        </w:tc>
        <w:tc>
          <w:tcPr>
            <w:tcW w:w="1984" w:type="dxa"/>
            <w:tcMar/>
          </w:tcPr>
          <w:p w:rsidRPr="00407765" w:rsidR="002A3E88" w:rsidP="00B730D0" w:rsidRDefault="00E0136A" w14:paraId="6ECC1E02" w14:textId="2681C809">
            <w:pPr>
              <w:rPr>
                <w:rStyle w:val="normaltextrun"/>
                <w:rFonts w:ascii="Calibri" w:hAnsi="Calibri" w:cs="Calibri"/>
                <w:color w:val="3B3838" w:themeColor="background2" w:themeShade="40"/>
                <w:sz w:val="24"/>
                <w:szCs w:val="24"/>
              </w:rPr>
            </w:pPr>
            <w:r w:rsidRPr="4E75C80E" w:rsidR="3DEDFB9B">
              <w:rPr>
                <w:rStyle w:val="normaltextrun"/>
                <w:rFonts w:ascii="Calibri" w:hAnsi="Calibri" w:cs="Calibri"/>
                <w:color w:val="3B3838" w:themeColor="background2" w:themeTint="FF" w:themeShade="40"/>
                <w:sz w:val="24"/>
                <w:szCs w:val="24"/>
              </w:rPr>
              <w:t>Jan 22</w:t>
            </w:r>
          </w:p>
        </w:tc>
        <w:tc>
          <w:tcPr>
            <w:tcW w:w="3180" w:type="dxa"/>
            <w:tcMar/>
          </w:tcPr>
          <w:p w:rsidRPr="00407765" w:rsidR="002A3E88" w:rsidP="00B730D0" w:rsidRDefault="00A45CFB" w14:paraId="27A82957" w14:textId="0AA4E56D">
            <w:pPr>
              <w:rPr>
                <w:rStyle w:val="normaltextrun"/>
                <w:rFonts w:ascii="Calibri" w:hAnsi="Calibri" w:cs="Calibri"/>
                <w:color w:val="3B3838" w:themeColor="background2" w:themeShade="40"/>
                <w:sz w:val="24"/>
                <w:szCs w:val="24"/>
              </w:rPr>
            </w:pPr>
            <w:r>
              <w:rPr>
                <w:rStyle w:val="normaltextrun"/>
                <w:rFonts w:ascii="Calibri" w:hAnsi="Calibri" w:cs="Calibri"/>
                <w:color w:val="3B3838" w:themeColor="background2" w:themeShade="40"/>
                <w:sz w:val="24"/>
                <w:szCs w:val="24"/>
              </w:rPr>
              <w:t>Outputs of Review shared with EDI Committee</w:t>
            </w:r>
          </w:p>
        </w:tc>
      </w:tr>
      <w:tr w:rsidR="002A3E88" w:rsidTr="4E75C80E" w14:paraId="16EBF0C6" w14:textId="77777777">
        <w:tc>
          <w:tcPr>
            <w:tcW w:w="6688" w:type="dxa"/>
            <w:tcMar/>
          </w:tcPr>
          <w:p w:rsidRPr="00407765" w:rsidR="002A3E88" w:rsidP="00B730D0" w:rsidRDefault="000C490F" w14:paraId="28DE2D9C" w14:textId="1F346B36">
            <w:pPr>
              <w:rPr>
                <w:rStyle w:val="normaltextrun"/>
                <w:rFonts w:ascii="Calibri" w:hAnsi="Calibri" w:cs="Calibri"/>
                <w:color w:val="3B3838" w:themeColor="background2" w:themeShade="40"/>
                <w:sz w:val="24"/>
                <w:szCs w:val="24"/>
              </w:rPr>
            </w:pPr>
            <w:r>
              <w:rPr>
                <w:rStyle w:val="normaltextrun"/>
                <w:rFonts w:ascii="Calibri" w:hAnsi="Calibri" w:cs="Calibri"/>
                <w:color w:val="3B3838" w:themeColor="background2" w:themeShade="40"/>
                <w:sz w:val="24"/>
                <w:szCs w:val="24"/>
              </w:rPr>
              <w:t>Analyse occupational segregation with reference to BAME staff</w:t>
            </w:r>
          </w:p>
        </w:tc>
        <w:tc>
          <w:tcPr>
            <w:tcW w:w="2096" w:type="dxa"/>
            <w:tcMar/>
          </w:tcPr>
          <w:p w:rsidRPr="00407765" w:rsidR="002A3E88" w:rsidP="00B730D0" w:rsidRDefault="00AE60BA" w14:paraId="6E887A55" w14:textId="13D678C7">
            <w:pPr>
              <w:rPr>
                <w:rStyle w:val="normaltextrun"/>
                <w:rFonts w:ascii="Calibri" w:hAnsi="Calibri" w:cs="Calibri"/>
                <w:color w:val="3B3838" w:themeColor="background2" w:themeShade="40"/>
                <w:sz w:val="24"/>
                <w:szCs w:val="24"/>
              </w:rPr>
            </w:pPr>
            <w:r>
              <w:rPr>
                <w:rStyle w:val="normaltextrun"/>
                <w:rFonts w:ascii="Calibri" w:hAnsi="Calibri" w:cs="Calibri"/>
                <w:color w:val="3B3838" w:themeColor="background2" w:themeShade="40"/>
                <w:sz w:val="24"/>
                <w:szCs w:val="24"/>
              </w:rPr>
              <w:t>EDI Manager</w:t>
            </w:r>
          </w:p>
        </w:tc>
        <w:tc>
          <w:tcPr>
            <w:tcW w:w="1984" w:type="dxa"/>
            <w:tcMar/>
          </w:tcPr>
          <w:p w:rsidRPr="00407765" w:rsidR="002A3E88" w:rsidP="00B730D0" w:rsidRDefault="001629AE" w14:paraId="04CA05B8" w14:textId="19E8FB97">
            <w:pPr>
              <w:rPr>
                <w:rStyle w:val="normaltextrun"/>
                <w:rFonts w:ascii="Calibri" w:hAnsi="Calibri" w:cs="Calibri"/>
                <w:color w:val="3B3838" w:themeColor="background2" w:themeShade="40"/>
                <w:sz w:val="24"/>
                <w:szCs w:val="24"/>
              </w:rPr>
            </w:pPr>
            <w:r>
              <w:rPr>
                <w:rStyle w:val="normaltextrun"/>
                <w:rFonts w:ascii="Calibri" w:hAnsi="Calibri" w:cs="Calibri"/>
                <w:color w:val="3B3838" w:themeColor="background2" w:themeShade="40"/>
                <w:sz w:val="24"/>
                <w:szCs w:val="24"/>
              </w:rPr>
              <w:t>Sep 21</w:t>
            </w:r>
          </w:p>
        </w:tc>
        <w:tc>
          <w:tcPr>
            <w:tcW w:w="3180" w:type="dxa"/>
            <w:tcMar/>
          </w:tcPr>
          <w:p w:rsidRPr="00407765" w:rsidR="002A3E88" w:rsidP="00B730D0" w:rsidRDefault="001629AE" w14:paraId="554A1A9E" w14:textId="4B68752A">
            <w:pPr>
              <w:rPr>
                <w:rStyle w:val="normaltextrun"/>
                <w:rFonts w:ascii="Calibri" w:hAnsi="Calibri" w:cs="Calibri"/>
                <w:color w:val="3B3838" w:themeColor="background2" w:themeShade="40"/>
                <w:sz w:val="24"/>
                <w:szCs w:val="24"/>
              </w:rPr>
            </w:pPr>
            <w:r>
              <w:rPr>
                <w:rStyle w:val="normaltextrun"/>
                <w:rFonts w:ascii="Calibri" w:hAnsi="Calibri" w:cs="Calibri"/>
                <w:color w:val="3B3838" w:themeColor="background2" w:themeShade="40"/>
                <w:sz w:val="24"/>
                <w:szCs w:val="24"/>
              </w:rPr>
              <w:t>Analysis shared</w:t>
            </w:r>
          </w:p>
        </w:tc>
      </w:tr>
      <w:tr w:rsidR="002A3E88" w:rsidTr="4E75C80E" w14:paraId="502CF633" w14:textId="77777777">
        <w:tc>
          <w:tcPr>
            <w:tcW w:w="6688" w:type="dxa"/>
            <w:tcMar/>
          </w:tcPr>
          <w:p w:rsidRPr="00407765" w:rsidR="002A3E88" w:rsidP="00B730D0" w:rsidRDefault="000C490F" w14:paraId="74809971" w14:textId="1E84D105">
            <w:pPr>
              <w:rPr>
                <w:rStyle w:val="normaltextrun"/>
                <w:rFonts w:ascii="Calibri" w:hAnsi="Calibri" w:cs="Calibri"/>
                <w:color w:val="3B3838" w:themeColor="background2" w:themeShade="40"/>
                <w:sz w:val="24"/>
                <w:szCs w:val="24"/>
              </w:rPr>
            </w:pPr>
            <w:r>
              <w:rPr>
                <w:rStyle w:val="normaltextrun"/>
                <w:rFonts w:ascii="Calibri" w:hAnsi="Calibri" w:cs="Calibri"/>
                <w:color w:val="3B3838" w:themeColor="background2" w:themeShade="40"/>
                <w:sz w:val="24"/>
                <w:szCs w:val="24"/>
              </w:rPr>
              <w:t>Enhance staff understanding of racism with CPD</w:t>
            </w:r>
          </w:p>
        </w:tc>
        <w:tc>
          <w:tcPr>
            <w:tcW w:w="2096" w:type="dxa"/>
            <w:tcMar/>
          </w:tcPr>
          <w:p w:rsidRPr="00407765" w:rsidR="002A3E88" w:rsidP="00B730D0" w:rsidRDefault="001629AE" w14:paraId="048B8921" w14:textId="680FF16E">
            <w:pPr>
              <w:rPr>
                <w:rStyle w:val="normaltextrun"/>
                <w:rFonts w:ascii="Calibri" w:hAnsi="Calibri" w:cs="Calibri"/>
                <w:color w:val="3B3838" w:themeColor="background2" w:themeShade="40"/>
                <w:sz w:val="24"/>
                <w:szCs w:val="24"/>
              </w:rPr>
            </w:pPr>
            <w:r>
              <w:rPr>
                <w:rStyle w:val="normaltextrun"/>
                <w:rFonts w:ascii="Calibri" w:hAnsi="Calibri" w:cs="Calibri"/>
                <w:color w:val="3B3838" w:themeColor="background2" w:themeShade="40"/>
                <w:sz w:val="24"/>
                <w:szCs w:val="24"/>
              </w:rPr>
              <w:t>Head OD&amp;HR</w:t>
            </w:r>
          </w:p>
        </w:tc>
        <w:tc>
          <w:tcPr>
            <w:tcW w:w="1984" w:type="dxa"/>
            <w:tcMar/>
          </w:tcPr>
          <w:p w:rsidRPr="00407765" w:rsidR="002A3E88" w:rsidP="00B730D0" w:rsidRDefault="00911BCF" w14:paraId="78185AE0" w14:textId="2C27589A">
            <w:pPr>
              <w:rPr>
                <w:rStyle w:val="normaltextrun"/>
                <w:rFonts w:ascii="Calibri" w:hAnsi="Calibri" w:cs="Calibri"/>
                <w:color w:val="3B3838" w:themeColor="background2" w:themeShade="40"/>
                <w:sz w:val="24"/>
                <w:szCs w:val="24"/>
              </w:rPr>
            </w:pPr>
            <w:r>
              <w:rPr>
                <w:rStyle w:val="normaltextrun"/>
                <w:rFonts w:ascii="Calibri" w:hAnsi="Calibri" w:cs="Calibri"/>
                <w:color w:val="3B3838" w:themeColor="background2" w:themeShade="40"/>
                <w:sz w:val="24"/>
                <w:szCs w:val="24"/>
              </w:rPr>
              <w:t>Dec 22</w:t>
            </w:r>
          </w:p>
        </w:tc>
        <w:tc>
          <w:tcPr>
            <w:tcW w:w="3180" w:type="dxa"/>
            <w:tcMar/>
          </w:tcPr>
          <w:p w:rsidRPr="00407765" w:rsidR="002A3E88" w:rsidP="00B730D0" w:rsidRDefault="00911BCF" w14:paraId="596343CD" w14:textId="5C88B831">
            <w:pPr>
              <w:rPr>
                <w:rStyle w:val="normaltextrun"/>
                <w:rFonts w:ascii="Calibri" w:hAnsi="Calibri" w:cs="Calibri"/>
                <w:color w:val="3B3838" w:themeColor="background2" w:themeShade="40"/>
                <w:sz w:val="24"/>
                <w:szCs w:val="24"/>
              </w:rPr>
            </w:pPr>
            <w:r>
              <w:rPr>
                <w:rStyle w:val="normaltextrun"/>
                <w:rFonts w:ascii="Calibri" w:hAnsi="Calibri" w:cs="Calibri"/>
                <w:color w:val="3B3838" w:themeColor="background2" w:themeShade="40"/>
                <w:sz w:val="24"/>
                <w:szCs w:val="24"/>
              </w:rPr>
              <w:t>Increased competency</w:t>
            </w:r>
          </w:p>
        </w:tc>
      </w:tr>
      <w:tr w:rsidR="002A3E88" w:rsidTr="4E75C80E" w14:paraId="1B5BA7FA" w14:textId="77777777">
        <w:tc>
          <w:tcPr>
            <w:tcW w:w="6688" w:type="dxa"/>
            <w:tcMar/>
          </w:tcPr>
          <w:p w:rsidRPr="00407765" w:rsidR="002A3E88" w:rsidP="00B730D0" w:rsidRDefault="000C490F" w14:paraId="67EDDD7D" w14:textId="45A42527">
            <w:pPr>
              <w:rPr>
                <w:rStyle w:val="normaltextrun"/>
                <w:rFonts w:ascii="Calibri" w:hAnsi="Calibri" w:cs="Calibri"/>
                <w:color w:val="3B3838" w:themeColor="background2" w:themeShade="40"/>
                <w:sz w:val="24"/>
                <w:szCs w:val="24"/>
              </w:rPr>
            </w:pPr>
            <w:r>
              <w:rPr>
                <w:rStyle w:val="normaltextrun"/>
                <w:rFonts w:ascii="Calibri" w:hAnsi="Calibri" w:cs="Calibri"/>
                <w:color w:val="3B3838" w:themeColor="background2" w:themeShade="40"/>
                <w:sz w:val="24"/>
                <w:szCs w:val="24"/>
              </w:rPr>
              <w:t>Critically assess institutional barriers</w:t>
            </w:r>
          </w:p>
        </w:tc>
        <w:tc>
          <w:tcPr>
            <w:tcW w:w="2096" w:type="dxa"/>
            <w:tcMar/>
          </w:tcPr>
          <w:p w:rsidRPr="00407765" w:rsidR="002A3E88" w:rsidP="00B730D0" w:rsidRDefault="00911BCF" w14:paraId="2B56F1E2" w14:textId="5322A6E7">
            <w:pPr>
              <w:rPr>
                <w:rStyle w:val="normaltextrun"/>
                <w:rFonts w:ascii="Calibri" w:hAnsi="Calibri" w:cs="Calibri"/>
                <w:color w:val="3B3838" w:themeColor="background2" w:themeShade="40"/>
                <w:sz w:val="24"/>
                <w:szCs w:val="24"/>
              </w:rPr>
            </w:pPr>
            <w:r>
              <w:rPr>
                <w:rStyle w:val="normaltextrun"/>
                <w:rFonts w:ascii="Calibri" w:hAnsi="Calibri" w:cs="Calibri"/>
                <w:color w:val="3B3838" w:themeColor="background2" w:themeShade="40"/>
                <w:sz w:val="24"/>
                <w:szCs w:val="24"/>
              </w:rPr>
              <w:t>EDI Manager</w:t>
            </w:r>
          </w:p>
        </w:tc>
        <w:tc>
          <w:tcPr>
            <w:tcW w:w="1984" w:type="dxa"/>
            <w:tcMar/>
          </w:tcPr>
          <w:p w:rsidRPr="00407765" w:rsidR="002A3E88" w:rsidP="00B730D0" w:rsidRDefault="009B4BC2" w14:paraId="418A2D0A" w14:textId="6A085CB3">
            <w:pPr>
              <w:rPr>
                <w:rStyle w:val="normaltextrun"/>
                <w:rFonts w:ascii="Calibri" w:hAnsi="Calibri" w:cs="Calibri"/>
                <w:color w:val="3B3838" w:themeColor="background2" w:themeShade="40"/>
                <w:sz w:val="24"/>
                <w:szCs w:val="24"/>
              </w:rPr>
            </w:pPr>
            <w:r w:rsidRPr="4E75C80E" w:rsidR="26A5178C">
              <w:rPr>
                <w:rStyle w:val="normaltextrun"/>
                <w:rFonts w:ascii="Calibri" w:hAnsi="Calibri" w:cs="Calibri"/>
                <w:color w:val="3B3838" w:themeColor="background2" w:themeTint="FF" w:themeShade="40"/>
                <w:sz w:val="24"/>
                <w:szCs w:val="24"/>
              </w:rPr>
              <w:t>Mar 22</w:t>
            </w:r>
          </w:p>
        </w:tc>
        <w:tc>
          <w:tcPr>
            <w:tcW w:w="3180" w:type="dxa"/>
            <w:tcMar/>
          </w:tcPr>
          <w:p w:rsidRPr="00407765" w:rsidR="002A3E88" w:rsidP="00B730D0" w:rsidRDefault="009B4BC2" w14:paraId="6CEEAC7A" w14:textId="6BE05D2A">
            <w:pPr>
              <w:rPr>
                <w:rStyle w:val="normaltextrun"/>
                <w:rFonts w:ascii="Calibri" w:hAnsi="Calibri" w:cs="Calibri"/>
                <w:color w:val="3B3838" w:themeColor="background2" w:themeShade="40"/>
                <w:sz w:val="24"/>
                <w:szCs w:val="24"/>
              </w:rPr>
            </w:pPr>
            <w:r>
              <w:rPr>
                <w:rStyle w:val="normaltextrun"/>
                <w:rFonts w:ascii="Calibri" w:hAnsi="Calibri" w:cs="Calibri"/>
                <w:color w:val="3B3838" w:themeColor="background2" w:themeShade="40"/>
                <w:sz w:val="24"/>
                <w:szCs w:val="24"/>
              </w:rPr>
              <w:t>Identification of barriers</w:t>
            </w:r>
          </w:p>
        </w:tc>
      </w:tr>
      <w:tr w:rsidR="002A3E88" w:rsidTr="4E75C80E" w14:paraId="7BC76871" w14:textId="77777777">
        <w:tc>
          <w:tcPr>
            <w:tcW w:w="6688" w:type="dxa"/>
            <w:tcMar/>
          </w:tcPr>
          <w:p w:rsidRPr="00407765" w:rsidR="002A3E88" w:rsidP="00B730D0" w:rsidRDefault="000C490F" w14:paraId="2647EBC7" w14:textId="531FB1ED">
            <w:pPr>
              <w:rPr>
                <w:rStyle w:val="normaltextrun"/>
                <w:rFonts w:ascii="Calibri" w:hAnsi="Calibri" w:cs="Calibri"/>
                <w:color w:val="3B3838" w:themeColor="background2" w:themeShade="40"/>
                <w:sz w:val="24"/>
                <w:szCs w:val="24"/>
              </w:rPr>
            </w:pPr>
            <w:r>
              <w:rPr>
                <w:rStyle w:val="normaltextrun"/>
                <w:rFonts w:ascii="Calibri" w:hAnsi="Calibri" w:cs="Calibri"/>
                <w:color w:val="3B3838" w:themeColor="background2" w:themeShade="40"/>
                <w:sz w:val="24"/>
                <w:szCs w:val="24"/>
              </w:rPr>
              <w:lastRenderedPageBreak/>
              <w:t>Raise awareness of unconscious bias through promotion of Project Implicit</w:t>
            </w:r>
          </w:p>
        </w:tc>
        <w:tc>
          <w:tcPr>
            <w:tcW w:w="2096" w:type="dxa"/>
            <w:tcMar/>
          </w:tcPr>
          <w:p w:rsidRPr="00407765" w:rsidR="002A3E88" w:rsidP="00B730D0" w:rsidRDefault="009B4BC2" w14:paraId="302CEF7C" w14:textId="7DACF0CA">
            <w:pPr>
              <w:rPr>
                <w:rStyle w:val="normaltextrun"/>
                <w:rFonts w:ascii="Calibri" w:hAnsi="Calibri" w:cs="Calibri"/>
                <w:color w:val="3B3838" w:themeColor="background2" w:themeShade="40"/>
                <w:sz w:val="24"/>
                <w:szCs w:val="24"/>
              </w:rPr>
            </w:pPr>
            <w:r>
              <w:rPr>
                <w:rStyle w:val="normaltextrun"/>
                <w:rFonts w:ascii="Calibri" w:hAnsi="Calibri" w:cs="Calibri"/>
                <w:color w:val="3B3838" w:themeColor="background2" w:themeShade="40"/>
                <w:sz w:val="24"/>
                <w:szCs w:val="24"/>
              </w:rPr>
              <w:t>OD Manager</w:t>
            </w:r>
          </w:p>
        </w:tc>
        <w:tc>
          <w:tcPr>
            <w:tcW w:w="1984" w:type="dxa"/>
            <w:tcMar/>
          </w:tcPr>
          <w:p w:rsidRPr="00407765" w:rsidR="002A3E88" w:rsidP="00B730D0" w:rsidRDefault="000564E9" w14:paraId="46EC38BF" w14:textId="7A31281B">
            <w:pPr>
              <w:rPr>
                <w:rStyle w:val="normaltextrun"/>
                <w:rFonts w:ascii="Calibri" w:hAnsi="Calibri" w:cs="Calibri"/>
                <w:color w:val="3B3838" w:themeColor="background2" w:themeShade="40"/>
                <w:sz w:val="24"/>
                <w:szCs w:val="24"/>
              </w:rPr>
            </w:pPr>
            <w:r>
              <w:rPr>
                <w:rStyle w:val="normaltextrun"/>
                <w:rFonts w:ascii="Calibri" w:hAnsi="Calibri" w:cs="Calibri"/>
                <w:color w:val="3B3838" w:themeColor="background2" w:themeShade="40"/>
                <w:sz w:val="24"/>
                <w:szCs w:val="24"/>
              </w:rPr>
              <w:t>Jan 22</w:t>
            </w:r>
          </w:p>
        </w:tc>
        <w:tc>
          <w:tcPr>
            <w:tcW w:w="3180" w:type="dxa"/>
            <w:tcMar/>
          </w:tcPr>
          <w:p w:rsidRPr="00407765" w:rsidR="002A3E88" w:rsidP="00B730D0" w:rsidRDefault="00776102" w14:paraId="6F49C2E9" w14:textId="0211F8E9">
            <w:pPr>
              <w:rPr>
                <w:rStyle w:val="normaltextrun"/>
                <w:rFonts w:ascii="Calibri" w:hAnsi="Calibri" w:cs="Calibri"/>
                <w:color w:val="3B3838" w:themeColor="background2" w:themeShade="40"/>
                <w:sz w:val="24"/>
                <w:szCs w:val="24"/>
              </w:rPr>
            </w:pPr>
            <w:r>
              <w:rPr>
                <w:rStyle w:val="normaltextrun"/>
                <w:rFonts w:ascii="Calibri" w:hAnsi="Calibri" w:cs="Calibri"/>
                <w:color w:val="3B3838" w:themeColor="background2" w:themeShade="40"/>
                <w:sz w:val="24"/>
                <w:szCs w:val="24"/>
              </w:rPr>
              <w:t>Increased awareness</w:t>
            </w:r>
          </w:p>
        </w:tc>
      </w:tr>
      <w:tr w:rsidR="002A3E88" w:rsidTr="4E75C80E" w14:paraId="249B60FB" w14:textId="77777777">
        <w:tc>
          <w:tcPr>
            <w:tcW w:w="6688" w:type="dxa"/>
            <w:tcMar/>
          </w:tcPr>
          <w:p w:rsidRPr="00407765" w:rsidR="002A3E88" w:rsidP="00B730D0" w:rsidRDefault="000C490F" w14:paraId="2BFEA45F" w14:textId="50291A81">
            <w:pPr>
              <w:rPr>
                <w:rStyle w:val="normaltextrun"/>
                <w:rFonts w:ascii="Calibri" w:hAnsi="Calibri" w:cs="Calibri"/>
                <w:color w:val="3B3838" w:themeColor="background2" w:themeShade="40"/>
                <w:sz w:val="24"/>
                <w:szCs w:val="24"/>
              </w:rPr>
            </w:pPr>
            <w:r>
              <w:rPr>
                <w:rStyle w:val="normaltextrun"/>
                <w:rFonts w:ascii="Calibri" w:hAnsi="Calibri" w:cs="Calibri"/>
                <w:color w:val="3B3838" w:themeColor="background2" w:themeShade="40"/>
                <w:sz w:val="24"/>
                <w:szCs w:val="24"/>
              </w:rPr>
              <w:t>Promote recruitment opportunities on diverse media</w:t>
            </w:r>
          </w:p>
        </w:tc>
        <w:tc>
          <w:tcPr>
            <w:tcW w:w="2096" w:type="dxa"/>
            <w:tcMar/>
          </w:tcPr>
          <w:p w:rsidRPr="00407765" w:rsidR="002A3E88" w:rsidP="00B730D0" w:rsidRDefault="000564E9" w14:paraId="62F4AAF3" w14:textId="02099C97">
            <w:pPr>
              <w:rPr>
                <w:rStyle w:val="normaltextrun"/>
                <w:rFonts w:ascii="Calibri" w:hAnsi="Calibri" w:cs="Calibri"/>
                <w:color w:val="3B3838" w:themeColor="background2" w:themeShade="40"/>
                <w:sz w:val="24"/>
                <w:szCs w:val="24"/>
              </w:rPr>
            </w:pPr>
            <w:r>
              <w:rPr>
                <w:rStyle w:val="normaltextrun"/>
                <w:rFonts w:ascii="Calibri" w:hAnsi="Calibri" w:cs="Calibri"/>
                <w:color w:val="3B3838" w:themeColor="background2" w:themeShade="40"/>
                <w:sz w:val="24"/>
                <w:szCs w:val="24"/>
              </w:rPr>
              <w:t>EDI Manager</w:t>
            </w:r>
          </w:p>
        </w:tc>
        <w:tc>
          <w:tcPr>
            <w:tcW w:w="1984" w:type="dxa"/>
            <w:tcMar/>
          </w:tcPr>
          <w:p w:rsidRPr="00407765" w:rsidR="002A3E88" w:rsidP="00B730D0" w:rsidRDefault="003266EF" w14:paraId="5F4F0F55" w14:textId="354369F7">
            <w:pPr>
              <w:rPr>
                <w:rStyle w:val="normaltextrun"/>
                <w:rFonts w:ascii="Calibri" w:hAnsi="Calibri" w:cs="Calibri"/>
                <w:color w:val="3B3838" w:themeColor="background2" w:themeShade="40"/>
                <w:sz w:val="24"/>
                <w:szCs w:val="24"/>
              </w:rPr>
            </w:pPr>
            <w:r w:rsidRPr="4E75C80E" w:rsidR="003266EF">
              <w:rPr>
                <w:rStyle w:val="normaltextrun"/>
                <w:rFonts w:ascii="Calibri" w:hAnsi="Calibri" w:cs="Calibri"/>
                <w:color w:val="3B3838" w:themeColor="background2" w:themeTint="FF" w:themeShade="40"/>
                <w:sz w:val="24"/>
                <w:szCs w:val="24"/>
              </w:rPr>
              <w:t>Dec 2</w:t>
            </w:r>
            <w:r w:rsidRPr="4E75C80E" w:rsidR="1A95AE84">
              <w:rPr>
                <w:rStyle w:val="normaltextrun"/>
                <w:rFonts w:ascii="Calibri" w:hAnsi="Calibri" w:cs="Calibri"/>
                <w:color w:val="3B3838" w:themeColor="background2" w:themeTint="FF" w:themeShade="40"/>
                <w:sz w:val="24"/>
                <w:szCs w:val="24"/>
              </w:rPr>
              <w:t>2</w:t>
            </w:r>
          </w:p>
        </w:tc>
        <w:tc>
          <w:tcPr>
            <w:tcW w:w="3180" w:type="dxa"/>
            <w:tcMar/>
          </w:tcPr>
          <w:p w:rsidRPr="00407765" w:rsidR="002A3E88" w:rsidP="00B730D0" w:rsidRDefault="00776102" w14:paraId="770C0EA9" w14:textId="59A21D86">
            <w:pPr>
              <w:rPr>
                <w:rStyle w:val="normaltextrun"/>
                <w:rFonts w:ascii="Calibri" w:hAnsi="Calibri" w:cs="Calibri"/>
                <w:color w:val="3B3838" w:themeColor="background2" w:themeShade="40"/>
                <w:sz w:val="24"/>
                <w:szCs w:val="24"/>
              </w:rPr>
            </w:pPr>
            <w:r>
              <w:rPr>
                <w:rStyle w:val="normaltextrun"/>
                <w:rFonts w:ascii="Calibri" w:hAnsi="Calibri" w:cs="Calibri"/>
                <w:color w:val="3B3838" w:themeColor="background2" w:themeShade="40"/>
                <w:sz w:val="24"/>
                <w:szCs w:val="24"/>
              </w:rPr>
              <w:t>Evidence of reach</w:t>
            </w:r>
          </w:p>
        </w:tc>
      </w:tr>
      <w:tr w:rsidR="002A3E88" w:rsidTr="4E75C80E" w14:paraId="5863D930" w14:textId="77777777">
        <w:tc>
          <w:tcPr>
            <w:tcW w:w="6688" w:type="dxa"/>
            <w:tcMar/>
          </w:tcPr>
          <w:p w:rsidR="002A3E88" w:rsidP="00B730D0" w:rsidRDefault="000C490F" w14:paraId="77E45320" w14:textId="620C45A1">
            <w:pPr>
              <w:rPr>
                <w:rStyle w:val="normaltextrun"/>
                <w:rFonts w:ascii="Calibri" w:hAnsi="Calibri" w:cs="Calibri"/>
                <w:color w:val="3B3838" w:themeColor="background2" w:themeShade="40"/>
                <w:sz w:val="24"/>
                <w:szCs w:val="24"/>
              </w:rPr>
            </w:pPr>
            <w:r>
              <w:rPr>
                <w:rStyle w:val="normaltextrun"/>
                <w:rFonts w:ascii="Calibri" w:hAnsi="Calibri" w:cs="Calibri"/>
                <w:color w:val="3B3838" w:themeColor="background2" w:themeShade="40"/>
                <w:sz w:val="24"/>
                <w:szCs w:val="24"/>
              </w:rPr>
              <w:t>Publicly communicate leadership commitment to being an ally</w:t>
            </w:r>
          </w:p>
        </w:tc>
        <w:tc>
          <w:tcPr>
            <w:tcW w:w="2096" w:type="dxa"/>
            <w:tcMar/>
          </w:tcPr>
          <w:p w:rsidRPr="00407765" w:rsidR="002A3E88" w:rsidP="00B730D0" w:rsidRDefault="00E46574" w14:paraId="0D55D994" w14:textId="6A573DE0">
            <w:pPr>
              <w:rPr>
                <w:rStyle w:val="normaltextrun"/>
                <w:rFonts w:ascii="Calibri" w:hAnsi="Calibri" w:cs="Calibri"/>
                <w:color w:val="3B3838" w:themeColor="background2" w:themeShade="40"/>
                <w:sz w:val="24"/>
                <w:szCs w:val="24"/>
              </w:rPr>
            </w:pPr>
            <w:r>
              <w:rPr>
                <w:rStyle w:val="normaltextrun"/>
                <w:rFonts w:ascii="Calibri" w:hAnsi="Calibri" w:cs="Calibri"/>
                <w:color w:val="3B3838" w:themeColor="background2" w:themeShade="40"/>
                <w:sz w:val="24"/>
                <w:szCs w:val="24"/>
              </w:rPr>
              <w:t>Communications and Marketing</w:t>
            </w:r>
          </w:p>
        </w:tc>
        <w:tc>
          <w:tcPr>
            <w:tcW w:w="1984" w:type="dxa"/>
            <w:tcMar/>
          </w:tcPr>
          <w:p w:rsidRPr="00407765" w:rsidR="002A3E88" w:rsidP="00B730D0" w:rsidRDefault="00721942" w14:paraId="3188CC6C" w14:textId="3F920893">
            <w:pPr>
              <w:rPr>
                <w:rStyle w:val="normaltextrun"/>
                <w:rFonts w:ascii="Calibri" w:hAnsi="Calibri" w:cs="Calibri"/>
                <w:color w:val="3B3838" w:themeColor="background2" w:themeShade="40"/>
                <w:sz w:val="24"/>
                <w:szCs w:val="24"/>
              </w:rPr>
            </w:pPr>
            <w:r>
              <w:rPr>
                <w:rStyle w:val="normaltextrun"/>
                <w:rFonts w:ascii="Calibri" w:hAnsi="Calibri" w:cs="Calibri"/>
                <w:color w:val="3B3838" w:themeColor="background2" w:themeShade="40"/>
                <w:sz w:val="24"/>
                <w:szCs w:val="24"/>
              </w:rPr>
              <w:t>Sep 21</w:t>
            </w:r>
          </w:p>
        </w:tc>
        <w:tc>
          <w:tcPr>
            <w:tcW w:w="3180" w:type="dxa"/>
            <w:tcMar/>
          </w:tcPr>
          <w:p w:rsidRPr="00407765" w:rsidR="002A3E88" w:rsidP="00B730D0" w:rsidRDefault="00977EE8" w14:paraId="681713EA" w14:textId="6C45D217">
            <w:pPr>
              <w:rPr>
                <w:rStyle w:val="normaltextrun"/>
                <w:rFonts w:ascii="Calibri" w:hAnsi="Calibri" w:cs="Calibri"/>
                <w:color w:val="3B3838" w:themeColor="background2" w:themeShade="40"/>
                <w:sz w:val="24"/>
                <w:szCs w:val="24"/>
              </w:rPr>
            </w:pPr>
            <w:r>
              <w:rPr>
                <w:rStyle w:val="normaltextrun"/>
                <w:rFonts w:ascii="Calibri" w:hAnsi="Calibri" w:cs="Calibri"/>
                <w:color w:val="3B3838" w:themeColor="background2" w:themeShade="40"/>
                <w:sz w:val="24"/>
                <w:szCs w:val="24"/>
              </w:rPr>
              <w:t>Statement promoted</w:t>
            </w:r>
          </w:p>
        </w:tc>
      </w:tr>
      <w:tr w:rsidR="002A3E88" w:rsidTr="4E75C80E" w14:paraId="7189F38B" w14:textId="77777777">
        <w:tc>
          <w:tcPr>
            <w:tcW w:w="6688" w:type="dxa"/>
            <w:tcMar/>
          </w:tcPr>
          <w:p w:rsidR="002A3E88" w:rsidP="00B730D0" w:rsidRDefault="000C490F" w14:paraId="098FF6D5" w14:textId="5FB37354">
            <w:pPr>
              <w:rPr>
                <w:rStyle w:val="normaltextrun"/>
                <w:rFonts w:ascii="Calibri" w:hAnsi="Calibri" w:cs="Calibri"/>
                <w:color w:val="3B3838" w:themeColor="background2" w:themeShade="40"/>
                <w:sz w:val="24"/>
                <w:szCs w:val="24"/>
              </w:rPr>
            </w:pPr>
            <w:r>
              <w:rPr>
                <w:rStyle w:val="normaltextrun"/>
                <w:rFonts w:ascii="Calibri" w:hAnsi="Calibri" w:cs="Calibri"/>
                <w:color w:val="3B3838" w:themeColor="background2" w:themeShade="40"/>
                <w:sz w:val="24"/>
                <w:szCs w:val="24"/>
              </w:rPr>
              <w:t>Aim to Increase proportion of BAME staff from 1.7% to 2.5%</w:t>
            </w:r>
          </w:p>
        </w:tc>
        <w:tc>
          <w:tcPr>
            <w:tcW w:w="2096" w:type="dxa"/>
            <w:tcMar/>
          </w:tcPr>
          <w:p w:rsidRPr="00407765" w:rsidR="002A3E88" w:rsidP="00B730D0" w:rsidRDefault="00977EE8" w14:paraId="72FD0E89" w14:textId="0A4C4ADE">
            <w:pPr>
              <w:rPr>
                <w:rStyle w:val="normaltextrun"/>
                <w:rFonts w:ascii="Calibri" w:hAnsi="Calibri" w:cs="Calibri"/>
                <w:color w:val="3B3838" w:themeColor="background2" w:themeShade="40"/>
                <w:sz w:val="24"/>
                <w:szCs w:val="24"/>
              </w:rPr>
            </w:pPr>
            <w:r>
              <w:rPr>
                <w:rStyle w:val="normaltextrun"/>
                <w:rFonts w:ascii="Calibri" w:hAnsi="Calibri" w:cs="Calibri"/>
                <w:color w:val="3B3838" w:themeColor="background2" w:themeShade="40"/>
                <w:sz w:val="24"/>
                <w:szCs w:val="24"/>
              </w:rPr>
              <w:t>Dir OD &amp;HR</w:t>
            </w:r>
          </w:p>
        </w:tc>
        <w:tc>
          <w:tcPr>
            <w:tcW w:w="1984" w:type="dxa"/>
            <w:tcMar/>
          </w:tcPr>
          <w:p w:rsidRPr="00407765" w:rsidR="002A3E88" w:rsidP="00B730D0" w:rsidRDefault="00977EE8" w14:paraId="712390B5" w14:textId="7BDAF82C">
            <w:pPr>
              <w:rPr>
                <w:rStyle w:val="normaltextrun"/>
                <w:rFonts w:ascii="Calibri" w:hAnsi="Calibri" w:cs="Calibri"/>
                <w:color w:val="3B3838" w:themeColor="background2" w:themeShade="40"/>
                <w:sz w:val="24"/>
                <w:szCs w:val="24"/>
              </w:rPr>
            </w:pPr>
            <w:r>
              <w:rPr>
                <w:rStyle w:val="normaltextrun"/>
                <w:rFonts w:ascii="Calibri" w:hAnsi="Calibri" w:cs="Calibri"/>
                <w:color w:val="3B3838" w:themeColor="background2" w:themeShade="40"/>
                <w:sz w:val="24"/>
                <w:szCs w:val="24"/>
              </w:rPr>
              <w:t>April 23</w:t>
            </w:r>
          </w:p>
        </w:tc>
        <w:tc>
          <w:tcPr>
            <w:tcW w:w="3180" w:type="dxa"/>
            <w:tcMar/>
          </w:tcPr>
          <w:p w:rsidRPr="00407765" w:rsidR="002A3E88" w:rsidP="00B730D0" w:rsidRDefault="00776102" w14:paraId="7C73622B" w14:textId="3776B32B">
            <w:pPr>
              <w:rPr>
                <w:rStyle w:val="normaltextrun"/>
                <w:rFonts w:ascii="Calibri" w:hAnsi="Calibri" w:cs="Calibri"/>
                <w:color w:val="3B3838" w:themeColor="background2" w:themeShade="40"/>
                <w:sz w:val="24"/>
                <w:szCs w:val="24"/>
              </w:rPr>
            </w:pPr>
            <w:r>
              <w:rPr>
                <w:rStyle w:val="normaltextrun"/>
                <w:rFonts w:ascii="Calibri" w:hAnsi="Calibri" w:cs="Calibri"/>
                <w:color w:val="3B3838" w:themeColor="background2" w:themeShade="40"/>
                <w:sz w:val="24"/>
                <w:szCs w:val="24"/>
              </w:rPr>
              <w:t>Recruitment data</w:t>
            </w:r>
          </w:p>
        </w:tc>
      </w:tr>
    </w:tbl>
    <w:p w:rsidR="002A3E88" w:rsidP="002A3E88" w:rsidRDefault="002A3E88" w14:paraId="0438E08D" w14:textId="77777777">
      <w:pPr>
        <w:rPr>
          <w:rStyle w:val="normaltextrun"/>
          <w:rFonts w:ascii="Calibri" w:hAnsi="Calibri" w:cs="Calibri"/>
          <w:b/>
          <w:bCs/>
          <w:color w:val="3B3838" w:themeColor="background2" w:themeShade="40"/>
          <w:sz w:val="28"/>
          <w:szCs w:val="28"/>
        </w:rPr>
      </w:pPr>
    </w:p>
    <w:tbl>
      <w:tblPr>
        <w:tblStyle w:val="TableGrid"/>
        <w:tblW w:w="0" w:type="auto"/>
        <w:tblLook w:val="04A0" w:firstRow="1" w:lastRow="0" w:firstColumn="1" w:lastColumn="0" w:noHBand="0" w:noVBand="1"/>
      </w:tblPr>
      <w:tblGrid>
        <w:gridCol w:w="6684"/>
        <w:gridCol w:w="2100"/>
        <w:gridCol w:w="1984"/>
        <w:gridCol w:w="3180"/>
      </w:tblGrid>
      <w:tr w:rsidR="000C490F" w:rsidTr="00B730D0" w14:paraId="16F95D59" w14:textId="77777777">
        <w:trPr>
          <w:trHeight w:val="416"/>
        </w:trPr>
        <w:tc>
          <w:tcPr>
            <w:tcW w:w="13948" w:type="dxa"/>
            <w:gridSpan w:val="4"/>
          </w:tcPr>
          <w:p w:rsidRPr="00C60A1C" w:rsidR="000C490F" w:rsidP="00B730D0" w:rsidRDefault="000C490F" w14:paraId="11286410" w14:textId="049FD48D">
            <w:pPr>
              <w:pStyle w:val="paragraph"/>
              <w:spacing w:before="0" w:beforeAutospacing="0" w:after="0" w:afterAutospacing="0"/>
              <w:textAlignment w:val="baseline"/>
              <w:rPr>
                <w:rStyle w:val="normaltextrun"/>
                <w:rFonts w:ascii="Calibri" w:hAnsi="Calibri" w:cs="Calibri"/>
                <w:b/>
                <w:bCs/>
                <w:color w:val="3B3838" w:themeColor="background2" w:themeShade="40"/>
              </w:rPr>
            </w:pPr>
            <w:r>
              <w:rPr>
                <w:rStyle w:val="normaltextrun"/>
                <w:rFonts w:ascii="Calibri" w:hAnsi="Calibri" w:cs="Calibri"/>
                <w:b/>
                <w:bCs/>
                <w:color w:val="3B3838" w:themeColor="background2" w:themeShade="40"/>
              </w:rPr>
              <w:t>We enhance the wellbeing of our staff and students</w:t>
            </w:r>
          </w:p>
          <w:p w:rsidR="000C490F" w:rsidP="00B730D0" w:rsidRDefault="000C490F" w14:paraId="55938244" w14:textId="77777777">
            <w:pPr>
              <w:rPr>
                <w:rStyle w:val="normaltextrun"/>
                <w:rFonts w:ascii="Calibri" w:hAnsi="Calibri" w:cs="Calibri"/>
                <w:b/>
                <w:bCs/>
                <w:color w:val="3B3838" w:themeColor="background2" w:themeShade="40"/>
                <w:sz w:val="28"/>
                <w:szCs w:val="28"/>
              </w:rPr>
            </w:pPr>
          </w:p>
        </w:tc>
      </w:tr>
      <w:tr w:rsidR="00E8731B" w:rsidTr="00E8731B" w14:paraId="2E28FFB9" w14:textId="77777777">
        <w:tc>
          <w:tcPr>
            <w:tcW w:w="6684" w:type="dxa"/>
          </w:tcPr>
          <w:p w:rsidRPr="003C2643" w:rsidR="000C490F" w:rsidP="00B730D0" w:rsidRDefault="000C490F" w14:paraId="777ECF5C" w14:textId="77777777">
            <w:pPr>
              <w:rPr>
                <w:rStyle w:val="normaltextrun"/>
                <w:rFonts w:ascii="Calibri" w:hAnsi="Calibri" w:cs="Calibri"/>
                <w:b/>
                <w:bCs/>
                <w:color w:val="3B3838" w:themeColor="background2" w:themeShade="40"/>
                <w:sz w:val="24"/>
                <w:szCs w:val="24"/>
              </w:rPr>
            </w:pPr>
            <w:r w:rsidRPr="003C2643">
              <w:rPr>
                <w:rStyle w:val="normaltextrun"/>
                <w:rFonts w:ascii="Calibri" w:hAnsi="Calibri" w:cs="Calibri"/>
                <w:b/>
                <w:bCs/>
                <w:color w:val="3B3838" w:themeColor="background2" w:themeShade="40"/>
                <w:sz w:val="24"/>
                <w:szCs w:val="24"/>
              </w:rPr>
              <w:t>Action</w:t>
            </w:r>
          </w:p>
        </w:tc>
        <w:tc>
          <w:tcPr>
            <w:tcW w:w="2100" w:type="dxa"/>
          </w:tcPr>
          <w:p w:rsidRPr="00F0218E" w:rsidR="000C490F" w:rsidP="00E8731B" w:rsidRDefault="00E6026E" w14:paraId="56E5E6D2" w14:textId="2E53002B">
            <w:pPr>
              <w:rPr>
                <w:rStyle w:val="normaltextrun"/>
                <w:rFonts w:ascii="Calibri" w:hAnsi="Calibri" w:cs="Calibri"/>
                <w:b/>
                <w:bCs/>
                <w:color w:val="3B3838" w:themeColor="background2" w:themeShade="40"/>
                <w:sz w:val="24"/>
                <w:szCs w:val="24"/>
              </w:rPr>
            </w:pPr>
            <w:r>
              <w:rPr>
                <w:rStyle w:val="normaltextrun"/>
                <w:rFonts w:ascii="Calibri" w:hAnsi="Calibri" w:cs="Calibri"/>
                <w:b/>
                <w:bCs/>
                <w:color w:val="3B3838" w:themeColor="background2" w:themeShade="40"/>
                <w:sz w:val="24"/>
                <w:szCs w:val="24"/>
              </w:rPr>
              <w:t>Responsibility</w:t>
            </w:r>
          </w:p>
        </w:tc>
        <w:tc>
          <w:tcPr>
            <w:tcW w:w="1984" w:type="dxa"/>
          </w:tcPr>
          <w:p w:rsidRPr="00F0218E" w:rsidR="000C490F" w:rsidP="00E8731B" w:rsidRDefault="000C490F" w14:paraId="4CD4DD6E" w14:textId="77777777">
            <w:pPr>
              <w:rPr>
                <w:rStyle w:val="normaltextrun"/>
                <w:rFonts w:ascii="Calibri" w:hAnsi="Calibri" w:cs="Calibri"/>
                <w:b/>
                <w:bCs/>
                <w:color w:val="3B3838" w:themeColor="background2" w:themeShade="40"/>
                <w:sz w:val="24"/>
                <w:szCs w:val="24"/>
              </w:rPr>
            </w:pPr>
            <w:r w:rsidRPr="00F0218E">
              <w:rPr>
                <w:rStyle w:val="normaltextrun"/>
                <w:rFonts w:ascii="Calibri" w:hAnsi="Calibri" w:cs="Calibri"/>
                <w:b/>
                <w:bCs/>
                <w:color w:val="3B3838" w:themeColor="background2" w:themeShade="40"/>
                <w:sz w:val="24"/>
                <w:szCs w:val="24"/>
              </w:rPr>
              <w:t>Date</w:t>
            </w:r>
          </w:p>
        </w:tc>
        <w:tc>
          <w:tcPr>
            <w:tcW w:w="3180" w:type="dxa"/>
          </w:tcPr>
          <w:p w:rsidRPr="00C60A1C" w:rsidR="000C490F" w:rsidP="00E8731B" w:rsidRDefault="000C490F" w14:paraId="1D3FA851" w14:textId="77777777">
            <w:pPr>
              <w:rPr>
                <w:rStyle w:val="normaltextrun"/>
                <w:rFonts w:ascii="Calibri" w:hAnsi="Calibri" w:cs="Calibri"/>
                <w:b/>
                <w:bCs/>
                <w:color w:val="3B3838" w:themeColor="background2" w:themeShade="40"/>
                <w:sz w:val="24"/>
                <w:szCs w:val="24"/>
              </w:rPr>
            </w:pPr>
            <w:r>
              <w:rPr>
                <w:rStyle w:val="normaltextrun"/>
                <w:rFonts w:ascii="Calibri" w:hAnsi="Calibri" w:cs="Calibri"/>
                <w:b/>
                <w:bCs/>
                <w:color w:val="3B3838" w:themeColor="background2" w:themeShade="40"/>
                <w:sz w:val="24"/>
                <w:szCs w:val="24"/>
              </w:rPr>
              <w:t>Indicators</w:t>
            </w:r>
          </w:p>
        </w:tc>
      </w:tr>
      <w:tr w:rsidR="00E8731B" w:rsidTr="00E8731B" w14:paraId="1222D7C6" w14:textId="77777777">
        <w:tc>
          <w:tcPr>
            <w:tcW w:w="6684" w:type="dxa"/>
          </w:tcPr>
          <w:p w:rsidRPr="00407765" w:rsidR="000C490F" w:rsidP="00B730D0" w:rsidRDefault="008F5306" w14:paraId="75E71CF1" w14:textId="47DB7B96">
            <w:pPr>
              <w:rPr>
                <w:rStyle w:val="normaltextrun"/>
                <w:rFonts w:ascii="Calibri" w:hAnsi="Calibri" w:cs="Calibri"/>
                <w:color w:val="3B3838" w:themeColor="background2" w:themeShade="40"/>
                <w:sz w:val="24"/>
                <w:szCs w:val="24"/>
              </w:rPr>
            </w:pPr>
            <w:r>
              <w:rPr>
                <w:rStyle w:val="normaltextrun"/>
                <w:rFonts w:ascii="Calibri" w:hAnsi="Calibri" w:cs="Calibri"/>
                <w:color w:val="3B3838" w:themeColor="background2" w:themeShade="40"/>
                <w:sz w:val="24"/>
                <w:szCs w:val="24"/>
              </w:rPr>
              <w:t xml:space="preserve">Investigate </w:t>
            </w:r>
            <w:r w:rsidR="000C490F">
              <w:rPr>
                <w:rStyle w:val="normaltextrun"/>
                <w:rFonts w:ascii="Calibri" w:hAnsi="Calibri" w:cs="Calibri"/>
                <w:color w:val="3B3838" w:themeColor="background2" w:themeShade="40"/>
                <w:sz w:val="24"/>
                <w:szCs w:val="24"/>
              </w:rPr>
              <w:t xml:space="preserve">further student data to </w:t>
            </w:r>
            <w:r>
              <w:rPr>
                <w:rStyle w:val="normaltextrun"/>
                <w:rFonts w:ascii="Calibri" w:hAnsi="Calibri" w:cs="Calibri"/>
                <w:color w:val="3B3838" w:themeColor="background2" w:themeShade="40"/>
                <w:sz w:val="24"/>
                <w:szCs w:val="24"/>
              </w:rPr>
              <w:t xml:space="preserve">understand more about concentration of students with mental health conditions in curriculum areas. Share findings with Curriculum Quality Leaders and Enabling Services. </w:t>
            </w:r>
          </w:p>
        </w:tc>
        <w:tc>
          <w:tcPr>
            <w:tcW w:w="2100" w:type="dxa"/>
          </w:tcPr>
          <w:p w:rsidRPr="00CB517B" w:rsidR="000C490F" w:rsidP="00B730D0" w:rsidRDefault="00776102" w14:paraId="3E4E475B" w14:textId="6FB9441B">
            <w:r w:rsidRPr="00CB517B">
              <w:t>EDI Manager</w:t>
            </w:r>
          </w:p>
        </w:tc>
        <w:tc>
          <w:tcPr>
            <w:tcW w:w="1984" w:type="dxa"/>
          </w:tcPr>
          <w:p w:rsidRPr="00CB517B" w:rsidR="000C490F" w:rsidP="00B730D0" w:rsidRDefault="004208BB" w14:paraId="5C1446FF" w14:textId="229E081D">
            <w:r w:rsidRPr="00CB517B">
              <w:t>Mar 22</w:t>
            </w:r>
          </w:p>
        </w:tc>
        <w:tc>
          <w:tcPr>
            <w:tcW w:w="3180" w:type="dxa"/>
          </w:tcPr>
          <w:p w:rsidRPr="00407765" w:rsidR="000C490F" w:rsidP="00B730D0" w:rsidRDefault="004208BB" w14:paraId="10F495C8" w14:textId="67E9AB52">
            <w:pPr>
              <w:rPr>
                <w:rStyle w:val="normaltextrun"/>
                <w:rFonts w:ascii="Calibri" w:hAnsi="Calibri" w:cs="Calibri"/>
                <w:color w:val="3B3838" w:themeColor="background2" w:themeShade="40"/>
                <w:sz w:val="24"/>
                <w:szCs w:val="24"/>
              </w:rPr>
            </w:pPr>
            <w:r>
              <w:rPr>
                <w:rStyle w:val="normaltextrun"/>
                <w:rFonts w:ascii="Calibri" w:hAnsi="Calibri" w:cs="Calibri"/>
                <w:color w:val="3B3838" w:themeColor="background2" w:themeShade="40"/>
                <w:sz w:val="24"/>
                <w:szCs w:val="24"/>
              </w:rPr>
              <w:t>Data sharing</w:t>
            </w:r>
          </w:p>
        </w:tc>
      </w:tr>
      <w:tr w:rsidR="00E8731B" w:rsidTr="00E8731B" w14:paraId="6E0DF231" w14:textId="77777777">
        <w:tc>
          <w:tcPr>
            <w:tcW w:w="6684" w:type="dxa"/>
          </w:tcPr>
          <w:p w:rsidRPr="00297741" w:rsidR="000C490F" w:rsidP="00B730D0" w:rsidRDefault="008F5306" w14:paraId="5DBC90A8" w14:textId="471DD456">
            <w:r w:rsidRPr="008F5306">
              <w:rPr>
                <w:rFonts w:ascii="Calibri" w:hAnsi="Calibri" w:cs="Calibri"/>
                <w:color w:val="3B3838" w:themeColor="background2" w:themeShade="40"/>
                <w:sz w:val="24"/>
                <w:szCs w:val="24"/>
              </w:rPr>
              <w:t>Further develop College communication mechanisms to promote awareness of wellbeing and signpost supports and resources available</w:t>
            </w:r>
            <w:r>
              <w:rPr>
                <w:rFonts w:ascii="Calibri" w:hAnsi="Calibri" w:cs="Calibri"/>
                <w:color w:val="3B3838" w:themeColor="background2" w:themeShade="40"/>
                <w:sz w:val="24"/>
                <w:szCs w:val="24"/>
              </w:rPr>
              <w:t>.</w:t>
            </w:r>
          </w:p>
        </w:tc>
        <w:tc>
          <w:tcPr>
            <w:tcW w:w="2100" w:type="dxa"/>
          </w:tcPr>
          <w:p w:rsidRPr="00CB517B" w:rsidR="000C490F" w:rsidP="00B730D0" w:rsidRDefault="004208BB" w14:paraId="2606730C" w14:textId="1C31B4B1">
            <w:pPr>
              <w:rPr>
                <w:rFonts w:ascii="Calibri" w:hAnsi="Calibri" w:cs="Calibri"/>
                <w:color w:val="3B3838" w:themeColor="background2" w:themeShade="40"/>
                <w:sz w:val="24"/>
                <w:szCs w:val="24"/>
              </w:rPr>
            </w:pPr>
            <w:r w:rsidRPr="00CB517B">
              <w:rPr>
                <w:rFonts w:ascii="Calibri" w:hAnsi="Calibri" w:cs="Calibri"/>
                <w:color w:val="3B3838" w:themeColor="background2" w:themeShade="40"/>
                <w:sz w:val="24"/>
                <w:szCs w:val="24"/>
              </w:rPr>
              <w:t>Healthy Working Lives</w:t>
            </w:r>
          </w:p>
        </w:tc>
        <w:tc>
          <w:tcPr>
            <w:tcW w:w="1984" w:type="dxa"/>
          </w:tcPr>
          <w:p w:rsidRPr="00CB517B" w:rsidR="000C490F" w:rsidP="00B730D0" w:rsidRDefault="00297741" w14:paraId="60784A0E" w14:textId="72E87529">
            <w:pPr>
              <w:rPr>
                <w:rFonts w:ascii="Calibri" w:hAnsi="Calibri" w:cs="Calibri"/>
                <w:color w:val="3B3838" w:themeColor="background2" w:themeShade="40"/>
                <w:sz w:val="24"/>
                <w:szCs w:val="24"/>
              </w:rPr>
            </w:pPr>
            <w:r w:rsidRPr="00CB517B">
              <w:rPr>
                <w:rFonts w:ascii="Calibri" w:hAnsi="Calibri" w:cs="Calibri"/>
                <w:color w:val="3B3838" w:themeColor="background2" w:themeShade="40"/>
                <w:sz w:val="24"/>
                <w:szCs w:val="24"/>
              </w:rPr>
              <w:t>Jan 22</w:t>
            </w:r>
          </w:p>
        </w:tc>
        <w:tc>
          <w:tcPr>
            <w:tcW w:w="3180" w:type="dxa"/>
          </w:tcPr>
          <w:p w:rsidRPr="00297741" w:rsidR="000C490F" w:rsidP="00B730D0" w:rsidRDefault="00E6026E" w14:paraId="01BDEBDB" w14:textId="20A86D10">
            <w:r w:rsidRPr="00297741">
              <w:rPr>
                <w:rFonts w:ascii="Calibri" w:hAnsi="Calibri" w:cs="Calibri"/>
                <w:color w:val="3B3838" w:themeColor="background2" w:themeShade="40"/>
                <w:sz w:val="24"/>
                <w:szCs w:val="24"/>
              </w:rPr>
              <w:t>Increased engagement with online College resources available</w:t>
            </w:r>
          </w:p>
        </w:tc>
      </w:tr>
      <w:tr w:rsidR="00297741" w:rsidTr="00E8731B" w14:paraId="22D040E8" w14:textId="77777777">
        <w:tc>
          <w:tcPr>
            <w:tcW w:w="6684" w:type="dxa"/>
          </w:tcPr>
          <w:p w:rsidRPr="00297741" w:rsidR="00297741" w:rsidP="00297741" w:rsidRDefault="00297741" w14:paraId="28114681" w14:textId="3D58B368">
            <w:r w:rsidRPr="00297741">
              <w:rPr>
                <w:rFonts w:ascii="Calibri" w:hAnsi="Calibri" w:cs="Calibri"/>
                <w:color w:val="3B3838" w:themeColor="background2" w:themeShade="40"/>
                <w:sz w:val="24"/>
                <w:szCs w:val="24"/>
              </w:rPr>
              <w:t>Promote existing resources to support staff wellbeing</w:t>
            </w:r>
            <w:r w:rsidR="00CA0D02">
              <w:rPr>
                <w:rFonts w:ascii="Calibri" w:hAnsi="Calibri" w:cs="Calibri"/>
                <w:color w:val="3B3838" w:themeColor="background2" w:themeShade="40"/>
                <w:sz w:val="24"/>
                <w:szCs w:val="24"/>
              </w:rPr>
              <w:t>.</w:t>
            </w:r>
          </w:p>
        </w:tc>
        <w:tc>
          <w:tcPr>
            <w:tcW w:w="2100" w:type="dxa"/>
          </w:tcPr>
          <w:p w:rsidRPr="00CB517B" w:rsidR="00297741" w:rsidP="00297741" w:rsidRDefault="00297741" w14:paraId="39CA8147" w14:textId="37F3907C">
            <w:pPr>
              <w:rPr>
                <w:rFonts w:ascii="Calibri" w:hAnsi="Calibri" w:cs="Calibri"/>
                <w:color w:val="3B3838" w:themeColor="background2" w:themeShade="40"/>
                <w:sz w:val="24"/>
                <w:szCs w:val="24"/>
              </w:rPr>
            </w:pPr>
            <w:r w:rsidRPr="00CB517B">
              <w:rPr>
                <w:rFonts w:ascii="Calibri" w:hAnsi="Calibri" w:cs="Calibri"/>
                <w:color w:val="3B3838" w:themeColor="background2" w:themeShade="40"/>
                <w:sz w:val="24"/>
                <w:szCs w:val="24"/>
              </w:rPr>
              <w:t>Healthy Working Lives</w:t>
            </w:r>
          </w:p>
        </w:tc>
        <w:tc>
          <w:tcPr>
            <w:tcW w:w="1984" w:type="dxa"/>
          </w:tcPr>
          <w:p w:rsidRPr="00CB517B" w:rsidR="00297741" w:rsidP="00297741" w:rsidRDefault="00297741" w14:paraId="28CE6666" w14:textId="0DF920E8">
            <w:pPr>
              <w:rPr>
                <w:rFonts w:ascii="Calibri" w:hAnsi="Calibri" w:cs="Calibri"/>
                <w:color w:val="3B3838" w:themeColor="background2" w:themeShade="40"/>
                <w:sz w:val="24"/>
                <w:szCs w:val="24"/>
              </w:rPr>
            </w:pPr>
            <w:r w:rsidRPr="00CB517B">
              <w:rPr>
                <w:rFonts w:ascii="Calibri" w:hAnsi="Calibri" w:cs="Calibri"/>
                <w:color w:val="3B3838" w:themeColor="background2" w:themeShade="40"/>
                <w:sz w:val="24"/>
                <w:szCs w:val="24"/>
              </w:rPr>
              <w:t>Aug 21</w:t>
            </w:r>
          </w:p>
        </w:tc>
        <w:tc>
          <w:tcPr>
            <w:tcW w:w="3180" w:type="dxa"/>
          </w:tcPr>
          <w:p w:rsidRPr="00297741" w:rsidR="00297741" w:rsidP="00297741" w:rsidRDefault="00297741" w14:paraId="113B1639" w14:textId="5E4598F3">
            <w:r w:rsidRPr="00297741">
              <w:rPr>
                <w:rFonts w:ascii="Calibri" w:hAnsi="Calibri" w:cs="Calibri"/>
                <w:color w:val="3B3838" w:themeColor="background2" w:themeShade="40"/>
                <w:sz w:val="24"/>
                <w:szCs w:val="24"/>
              </w:rPr>
              <w:t>Increased number of staff engaging with various support mechanisms</w:t>
            </w:r>
          </w:p>
        </w:tc>
      </w:tr>
      <w:tr w:rsidR="007F563B" w:rsidTr="00E8731B" w14:paraId="2C72A7A0" w14:textId="77777777">
        <w:tc>
          <w:tcPr>
            <w:tcW w:w="6684" w:type="dxa"/>
          </w:tcPr>
          <w:p w:rsidRPr="00297741" w:rsidR="007F563B" w:rsidP="007F563B" w:rsidRDefault="007F563B" w14:paraId="2A56C09A" w14:textId="0EE7731A">
            <w:r w:rsidRPr="00297741">
              <w:rPr>
                <w:rFonts w:ascii="Calibri" w:hAnsi="Calibri" w:cs="Calibri"/>
                <w:color w:val="3B3838" w:themeColor="background2" w:themeShade="40"/>
                <w:sz w:val="24"/>
                <w:szCs w:val="24"/>
              </w:rPr>
              <w:t>Implement student and staff initiatives which promote wellbeing</w:t>
            </w:r>
            <w:r w:rsidR="00CA0D02">
              <w:rPr>
                <w:rFonts w:ascii="Calibri" w:hAnsi="Calibri" w:cs="Calibri"/>
                <w:color w:val="3B3838" w:themeColor="background2" w:themeShade="40"/>
                <w:sz w:val="24"/>
                <w:szCs w:val="24"/>
              </w:rPr>
              <w:t>.</w:t>
            </w:r>
          </w:p>
        </w:tc>
        <w:tc>
          <w:tcPr>
            <w:tcW w:w="2100" w:type="dxa"/>
          </w:tcPr>
          <w:p w:rsidRPr="00CB517B" w:rsidR="007F563B" w:rsidP="007F563B" w:rsidRDefault="007F563B" w14:paraId="5D278FE3" w14:textId="191101D3">
            <w:pPr>
              <w:rPr>
                <w:rFonts w:ascii="Calibri" w:hAnsi="Calibri" w:cs="Calibri"/>
                <w:color w:val="3B3838" w:themeColor="background2" w:themeShade="40"/>
                <w:sz w:val="24"/>
                <w:szCs w:val="24"/>
              </w:rPr>
            </w:pPr>
            <w:r w:rsidRPr="00CB517B">
              <w:rPr>
                <w:rFonts w:ascii="Calibri" w:hAnsi="Calibri" w:cs="Calibri"/>
                <w:color w:val="3B3838" w:themeColor="background2" w:themeShade="40"/>
                <w:sz w:val="24"/>
                <w:szCs w:val="24"/>
              </w:rPr>
              <w:t>Healthy Working Lives</w:t>
            </w:r>
          </w:p>
        </w:tc>
        <w:tc>
          <w:tcPr>
            <w:tcW w:w="1984" w:type="dxa"/>
          </w:tcPr>
          <w:p w:rsidRPr="00CB517B" w:rsidR="007F563B" w:rsidP="007F563B" w:rsidRDefault="007F563B" w14:paraId="51C7DD4B" w14:textId="49C410F1">
            <w:pPr>
              <w:rPr>
                <w:rFonts w:ascii="Calibri" w:hAnsi="Calibri" w:cs="Calibri"/>
                <w:color w:val="3B3838" w:themeColor="background2" w:themeShade="40"/>
                <w:sz w:val="24"/>
                <w:szCs w:val="24"/>
              </w:rPr>
            </w:pPr>
            <w:r w:rsidRPr="00CB517B">
              <w:rPr>
                <w:rFonts w:ascii="Calibri" w:hAnsi="Calibri" w:cs="Calibri"/>
                <w:color w:val="3B3838" w:themeColor="background2" w:themeShade="40"/>
                <w:sz w:val="24"/>
                <w:szCs w:val="24"/>
              </w:rPr>
              <w:t>June 22</w:t>
            </w:r>
          </w:p>
        </w:tc>
        <w:tc>
          <w:tcPr>
            <w:tcW w:w="3180" w:type="dxa"/>
          </w:tcPr>
          <w:p w:rsidRPr="00CB517B" w:rsidR="007F563B" w:rsidP="00A26931" w:rsidRDefault="00A26931" w14:paraId="7B815A50" w14:textId="58EFB9FF">
            <w:pPr>
              <w:rPr>
                <w:rFonts w:ascii="Calibri" w:hAnsi="Calibri" w:cs="Calibri"/>
                <w:color w:val="3B3838" w:themeColor="background2" w:themeShade="40"/>
                <w:sz w:val="24"/>
                <w:szCs w:val="24"/>
              </w:rPr>
            </w:pPr>
            <w:r w:rsidRPr="00CB517B">
              <w:rPr>
                <w:rFonts w:ascii="Calibri" w:hAnsi="Calibri" w:cs="Calibri"/>
                <w:color w:val="3B3838" w:themeColor="background2" w:themeShade="40"/>
                <w:sz w:val="24"/>
                <w:szCs w:val="24"/>
              </w:rPr>
              <w:t>Decreased stigma and increased initiatives</w:t>
            </w:r>
          </w:p>
        </w:tc>
      </w:tr>
      <w:tr w:rsidR="007F563B" w:rsidTr="00E8731B" w14:paraId="4E5855DF" w14:textId="77777777">
        <w:tc>
          <w:tcPr>
            <w:tcW w:w="6684" w:type="dxa"/>
          </w:tcPr>
          <w:p w:rsidRPr="00297741" w:rsidR="007F563B" w:rsidP="007F563B" w:rsidRDefault="007F563B" w14:paraId="459562A4" w14:textId="60376983">
            <w:r w:rsidRPr="00297741">
              <w:rPr>
                <w:rFonts w:ascii="Calibri" w:hAnsi="Calibri" w:cs="Calibri"/>
                <w:color w:val="3B3838" w:themeColor="background2" w:themeShade="40"/>
                <w:sz w:val="24"/>
                <w:szCs w:val="24"/>
              </w:rPr>
              <w:t>Plan, deliver and evaluate at least three College-wide promotional campaigns throughout the academic session</w:t>
            </w:r>
            <w:r w:rsidR="00CA0D02">
              <w:rPr>
                <w:rFonts w:ascii="Calibri" w:hAnsi="Calibri" w:cs="Calibri"/>
                <w:color w:val="3B3838" w:themeColor="background2" w:themeShade="40"/>
                <w:sz w:val="24"/>
                <w:szCs w:val="24"/>
              </w:rPr>
              <w:t>.</w:t>
            </w:r>
          </w:p>
        </w:tc>
        <w:tc>
          <w:tcPr>
            <w:tcW w:w="2100" w:type="dxa"/>
          </w:tcPr>
          <w:p w:rsidRPr="00CB517B" w:rsidR="007F563B" w:rsidP="007F563B" w:rsidRDefault="007F563B" w14:paraId="0EF60C4A" w14:textId="66298994">
            <w:pPr>
              <w:rPr>
                <w:rFonts w:ascii="Calibri" w:hAnsi="Calibri" w:cs="Calibri"/>
                <w:color w:val="3B3838" w:themeColor="background2" w:themeShade="40"/>
                <w:sz w:val="24"/>
                <w:szCs w:val="24"/>
              </w:rPr>
            </w:pPr>
            <w:r w:rsidRPr="00CB517B">
              <w:rPr>
                <w:rFonts w:ascii="Calibri" w:hAnsi="Calibri" w:cs="Calibri"/>
                <w:color w:val="3B3838" w:themeColor="background2" w:themeShade="40"/>
                <w:sz w:val="24"/>
                <w:szCs w:val="24"/>
              </w:rPr>
              <w:t>Healthy Working Lives</w:t>
            </w:r>
          </w:p>
        </w:tc>
        <w:tc>
          <w:tcPr>
            <w:tcW w:w="1984" w:type="dxa"/>
          </w:tcPr>
          <w:p w:rsidRPr="00CB517B" w:rsidR="007F563B" w:rsidP="007F563B" w:rsidRDefault="007F563B" w14:paraId="10423D24" w14:textId="3AF3AE4E">
            <w:pPr>
              <w:rPr>
                <w:rFonts w:ascii="Calibri" w:hAnsi="Calibri" w:cs="Calibri"/>
                <w:color w:val="3B3838" w:themeColor="background2" w:themeShade="40"/>
                <w:sz w:val="24"/>
                <w:szCs w:val="24"/>
              </w:rPr>
            </w:pPr>
            <w:r w:rsidRPr="00CB517B">
              <w:rPr>
                <w:rFonts w:ascii="Calibri" w:hAnsi="Calibri" w:cs="Calibri"/>
                <w:color w:val="3B3838" w:themeColor="background2" w:themeShade="40"/>
                <w:sz w:val="24"/>
                <w:szCs w:val="24"/>
              </w:rPr>
              <w:t>June 22</w:t>
            </w:r>
          </w:p>
        </w:tc>
        <w:tc>
          <w:tcPr>
            <w:tcW w:w="3180" w:type="dxa"/>
          </w:tcPr>
          <w:p w:rsidRPr="00CB517B" w:rsidR="007F563B" w:rsidP="007F563B" w:rsidRDefault="007F563B" w14:paraId="583041C7" w14:textId="3AE59DDE">
            <w:pPr>
              <w:rPr>
                <w:rFonts w:ascii="Calibri" w:hAnsi="Calibri" w:cs="Calibri"/>
                <w:color w:val="3B3838" w:themeColor="background2" w:themeShade="40"/>
                <w:sz w:val="24"/>
                <w:szCs w:val="24"/>
              </w:rPr>
            </w:pPr>
            <w:r w:rsidRPr="00297741">
              <w:rPr>
                <w:rFonts w:ascii="Calibri" w:hAnsi="Calibri" w:cs="Calibri"/>
                <w:color w:val="3B3838" w:themeColor="background2" w:themeShade="40"/>
                <w:sz w:val="24"/>
                <w:szCs w:val="24"/>
              </w:rPr>
              <w:t>Increased staff and student awareness of strategies to support wellbeing</w:t>
            </w:r>
          </w:p>
        </w:tc>
      </w:tr>
      <w:tr w:rsidR="007F563B" w:rsidTr="00E8731B" w14:paraId="25D6CF52" w14:textId="77777777">
        <w:tc>
          <w:tcPr>
            <w:tcW w:w="6684" w:type="dxa"/>
          </w:tcPr>
          <w:p w:rsidRPr="00297741" w:rsidR="007F563B" w:rsidP="007F563B" w:rsidRDefault="007F563B" w14:paraId="2DE3190A" w14:textId="48D7A1DA">
            <w:r w:rsidRPr="00297741">
              <w:rPr>
                <w:rFonts w:ascii="Calibri" w:hAnsi="Calibri" w:cs="Calibri"/>
                <w:color w:val="3B3838" w:themeColor="background2" w:themeShade="40"/>
                <w:sz w:val="24"/>
                <w:szCs w:val="24"/>
              </w:rPr>
              <w:t>Identify and share examples of best practice related to wellbeing across learning and teaching within the College</w:t>
            </w:r>
            <w:r w:rsidR="00CA0D02">
              <w:rPr>
                <w:rFonts w:ascii="Calibri" w:hAnsi="Calibri" w:cs="Calibri"/>
                <w:color w:val="3B3838" w:themeColor="background2" w:themeShade="40"/>
                <w:sz w:val="24"/>
                <w:szCs w:val="24"/>
              </w:rPr>
              <w:t>.</w:t>
            </w:r>
          </w:p>
        </w:tc>
        <w:tc>
          <w:tcPr>
            <w:tcW w:w="2100" w:type="dxa"/>
          </w:tcPr>
          <w:p w:rsidRPr="00CB517B" w:rsidR="007F563B" w:rsidP="007F563B" w:rsidRDefault="007F563B" w14:paraId="7C4463FB" w14:textId="0E85013C">
            <w:pPr>
              <w:rPr>
                <w:rFonts w:ascii="Calibri" w:hAnsi="Calibri" w:cs="Calibri"/>
                <w:color w:val="3B3838" w:themeColor="background2" w:themeShade="40"/>
                <w:sz w:val="24"/>
                <w:szCs w:val="24"/>
              </w:rPr>
            </w:pPr>
            <w:r w:rsidRPr="00CB517B">
              <w:rPr>
                <w:rFonts w:ascii="Calibri" w:hAnsi="Calibri" w:cs="Calibri"/>
                <w:color w:val="3B3838" w:themeColor="background2" w:themeShade="40"/>
                <w:sz w:val="24"/>
                <w:szCs w:val="24"/>
              </w:rPr>
              <w:t>EDI Manager</w:t>
            </w:r>
          </w:p>
        </w:tc>
        <w:tc>
          <w:tcPr>
            <w:tcW w:w="1984" w:type="dxa"/>
          </w:tcPr>
          <w:p w:rsidRPr="00CB517B" w:rsidR="007F563B" w:rsidP="007F563B" w:rsidRDefault="00FE4615" w14:paraId="66BC7BBC" w14:textId="43231CFC">
            <w:pPr>
              <w:rPr>
                <w:rFonts w:ascii="Calibri" w:hAnsi="Calibri" w:cs="Calibri"/>
                <w:color w:val="3B3838" w:themeColor="background2" w:themeShade="40"/>
                <w:sz w:val="24"/>
                <w:szCs w:val="24"/>
              </w:rPr>
            </w:pPr>
            <w:r w:rsidRPr="00CB517B">
              <w:rPr>
                <w:rFonts w:ascii="Calibri" w:hAnsi="Calibri" w:cs="Calibri"/>
                <w:color w:val="3B3838" w:themeColor="background2" w:themeShade="40"/>
                <w:sz w:val="24"/>
                <w:szCs w:val="24"/>
              </w:rPr>
              <w:t>Sep 22</w:t>
            </w:r>
          </w:p>
        </w:tc>
        <w:tc>
          <w:tcPr>
            <w:tcW w:w="3180" w:type="dxa"/>
          </w:tcPr>
          <w:p w:rsidRPr="00CB517B" w:rsidR="007F563B" w:rsidP="007F563B" w:rsidRDefault="00FE4615" w14:paraId="67E3B655" w14:textId="03DA7300">
            <w:pPr>
              <w:rPr>
                <w:rFonts w:ascii="Calibri" w:hAnsi="Calibri" w:cs="Calibri"/>
                <w:color w:val="3B3838" w:themeColor="background2" w:themeShade="40"/>
                <w:sz w:val="24"/>
                <w:szCs w:val="24"/>
              </w:rPr>
            </w:pPr>
            <w:r w:rsidRPr="00CB517B">
              <w:rPr>
                <w:rFonts w:ascii="Calibri" w:hAnsi="Calibri" w:cs="Calibri"/>
                <w:color w:val="3B3838" w:themeColor="background2" w:themeShade="40"/>
                <w:sz w:val="24"/>
                <w:szCs w:val="24"/>
              </w:rPr>
              <w:t>Enhanced practice</w:t>
            </w:r>
          </w:p>
        </w:tc>
      </w:tr>
      <w:tr w:rsidR="007F563B" w:rsidTr="00E8731B" w14:paraId="04B72B4A" w14:textId="77777777">
        <w:tc>
          <w:tcPr>
            <w:tcW w:w="6684" w:type="dxa"/>
          </w:tcPr>
          <w:p w:rsidRPr="00297741" w:rsidR="007F563B" w:rsidP="007F563B" w:rsidRDefault="00A26931" w14:paraId="3CDC3A9B" w14:textId="13690B2E">
            <w:r>
              <w:rPr>
                <w:rFonts w:ascii="Calibri" w:hAnsi="Calibri" w:cs="Calibri"/>
                <w:color w:val="3B3838" w:themeColor="background2" w:themeShade="40"/>
                <w:sz w:val="24"/>
                <w:szCs w:val="24"/>
              </w:rPr>
              <w:lastRenderedPageBreak/>
              <w:t>D</w:t>
            </w:r>
            <w:r w:rsidRPr="00297741" w:rsidR="007F563B">
              <w:rPr>
                <w:rFonts w:ascii="Calibri" w:hAnsi="Calibri" w:cs="Calibri"/>
                <w:color w:val="3B3838" w:themeColor="background2" w:themeShade="40"/>
                <w:sz w:val="24"/>
                <w:szCs w:val="24"/>
              </w:rPr>
              <w:t>evelop a training matrix to provide staff with access to CPD in relation to wellbeing</w:t>
            </w:r>
            <w:r w:rsidR="00CA0D02">
              <w:rPr>
                <w:rFonts w:ascii="Calibri" w:hAnsi="Calibri" w:cs="Calibri"/>
                <w:color w:val="3B3838" w:themeColor="background2" w:themeShade="40"/>
                <w:sz w:val="24"/>
                <w:szCs w:val="24"/>
              </w:rPr>
              <w:t>.</w:t>
            </w:r>
          </w:p>
        </w:tc>
        <w:tc>
          <w:tcPr>
            <w:tcW w:w="2100" w:type="dxa"/>
          </w:tcPr>
          <w:p w:rsidRPr="00CB517B" w:rsidR="007F563B" w:rsidP="007F563B" w:rsidRDefault="00A26931" w14:paraId="67C12087" w14:textId="1CD597D2">
            <w:pPr>
              <w:rPr>
                <w:rFonts w:ascii="Calibri" w:hAnsi="Calibri" w:cs="Calibri"/>
                <w:color w:val="3B3838" w:themeColor="background2" w:themeShade="40"/>
                <w:sz w:val="24"/>
                <w:szCs w:val="24"/>
              </w:rPr>
            </w:pPr>
            <w:r w:rsidRPr="00CB517B">
              <w:rPr>
                <w:rFonts w:ascii="Calibri" w:hAnsi="Calibri" w:cs="Calibri"/>
                <w:color w:val="3B3838" w:themeColor="background2" w:themeShade="40"/>
                <w:sz w:val="24"/>
                <w:szCs w:val="24"/>
              </w:rPr>
              <w:t>Head of OD &amp; HR</w:t>
            </w:r>
          </w:p>
        </w:tc>
        <w:tc>
          <w:tcPr>
            <w:tcW w:w="1984" w:type="dxa"/>
          </w:tcPr>
          <w:p w:rsidRPr="00CB517B" w:rsidR="007F563B" w:rsidP="007F563B" w:rsidRDefault="00A26931" w14:paraId="7709BB2C" w14:textId="66A8F0B5">
            <w:pPr>
              <w:rPr>
                <w:rFonts w:ascii="Calibri" w:hAnsi="Calibri" w:cs="Calibri"/>
                <w:color w:val="3B3838" w:themeColor="background2" w:themeShade="40"/>
                <w:sz w:val="24"/>
                <w:szCs w:val="24"/>
              </w:rPr>
            </w:pPr>
            <w:r w:rsidRPr="00CB517B">
              <w:rPr>
                <w:rFonts w:ascii="Calibri" w:hAnsi="Calibri" w:cs="Calibri"/>
                <w:color w:val="3B3838" w:themeColor="background2" w:themeShade="40"/>
                <w:sz w:val="24"/>
                <w:szCs w:val="24"/>
              </w:rPr>
              <w:t>Jan 23</w:t>
            </w:r>
          </w:p>
        </w:tc>
        <w:tc>
          <w:tcPr>
            <w:tcW w:w="3180" w:type="dxa"/>
          </w:tcPr>
          <w:p w:rsidRPr="00297741" w:rsidR="007F563B" w:rsidP="007F563B" w:rsidRDefault="007F563B" w14:paraId="4B5E88E9" w14:textId="60E2CF18">
            <w:r w:rsidRPr="00297741">
              <w:rPr>
                <w:rFonts w:ascii="Calibri" w:hAnsi="Calibri" w:cs="Calibri"/>
                <w:color w:val="3B3838" w:themeColor="background2" w:themeShade="40"/>
                <w:sz w:val="24"/>
                <w:szCs w:val="24"/>
              </w:rPr>
              <w:t>Staff training matrix in relation to wellbeing developed</w:t>
            </w:r>
          </w:p>
        </w:tc>
      </w:tr>
      <w:tr w:rsidR="007F563B" w:rsidTr="00E8731B" w14:paraId="74F45D77" w14:textId="77777777">
        <w:trPr>
          <w:trHeight w:val="70"/>
        </w:trPr>
        <w:tc>
          <w:tcPr>
            <w:tcW w:w="6684" w:type="dxa"/>
          </w:tcPr>
          <w:p w:rsidR="007F563B" w:rsidP="007F563B" w:rsidRDefault="007F563B" w14:paraId="020464CB" w14:textId="1EB4C0B1">
            <w:pPr>
              <w:rPr>
                <w:rStyle w:val="normaltextrun"/>
                <w:rFonts w:ascii="Calibri" w:hAnsi="Calibri" w:cs="Calibri"/>
                <w:color w:val="3B3838" w:themeColor="background2" w:themeShade="40"/>
                <w:sz w:val="24"/>
                <w:szCs w:val="24"/>
              </w:rPr>
            </w:pPr>
            <w:r>
              <w:rPr>
                <w:rStyle w:val="normaltextrun"/>
                <w:rFonts w:ascii="Calibri" w:hAnsi="Calibri" w:cs="Calibri"/>
                <w:color w:val="3B3838" w:themeColor="background2" w:themeShade="40"/>
                <w:sz w:val="24"/>
                <w:szCs w:val="24"/>
              </w:rPr>
              <w:t>Improve how we respond to survivors of gender based violence</w:t>
            </w:r>
          </w:p>
        </w:tc>
        <w:tc>
          <w:tcPr>
            <w:tcW w:w="2100" w:type="dxa"/>
          </w:tcPr>
          <w:p w:rsidRPr="00407765" w:rsidR="007F563B" w:rsidP="007F563B" w:rsidRDefault="00CA51BA" w14:paraId="7D9B67FB" w14:textId="33472B74">
            <w:pPr>
              <w:rPr>
                <w:rStyle w:val="normaltextrun"/>
                <w:rFonts w:ascii="Calibri" w:hAnsi="Calibri" w:cs="Calibri"/>
                <w:color w:val="3B3838" w:themeColor="background2" w:themeShade="40"/>
                <w:sz w:val="24"/>
                <w:szCs w:val="24"/>
              </w:rPr>
            </w:pPr>
            <w:r>
              <w:rPr>
                <w:rStyle w:val="normaltextrun"/>
                <w:rFonts w:ascii="Calibri" w:hAnsi="Calibri" w:cs="Calibri"/>
                <w:color w:val="3B3838" w:themeColor="background2" w:themeShade="40"/>
                <w:sz w:val="24"/>
                <w:szCs w:val="24"/>
              </w:rPr>
              <w:t>A</w:t>
            </w:r>
            <w:r w:rsidRPr="00721942">
              <w:rPr>
                <w:rStyle w:val="normaltextrun"/>
                <w:rFonts w:ascii="Calibri" w:hAnsi="Calibri" w:cs="Calibri"/>
                <w:color w:val="3B3838" w:themeColor="background2" w:themeShade="40"/>
                <w:sz w:val="24"/>
                <w:szCs w:val="24"/>
              </w:rPr>
              <w:t>P Student Life and Skills</w:t>
            </w:r>
          </w:p>
        </w:tc>
        <w:tc>
          <w:tcPr>
            <w:tcW w:w="1984" w:type="dxa"/>
          </w:tcPr>
          <w:p w:rsidRPr="00407765" w:rsidR="007F563B" w:rsidP="007F563B" w:rsidRDefault="00CA51BA" w14:paraId="4DF0F6C8" w14:textId="3B7E2368">
            <w:pPr>
              <w:rPr>
                <w:rStyle w:val="normaltextrun"/>
                <w:rFonts w:ascii="Calibri" w:hAnsi="Calibri" w:cs="Calibri"/>
                <w:color w:val="3B3838" w:themeColor="background2" w:themeShade="40"/>
                <w:sz w:val="24"/>
                <w:szCs w:val="24"/>
              </w:rPr>
            </w:pPr>
            <w:r>
              <w:rPr>
                <w:rStyle w:val="normaltextrun"/>
                <w:rFonts w:ascii="Calibri" w:hAnsi="Calibri" w:cs="Calibri"/>
                <w:color w:val="3B3838" w:themeColor="background2" w:themeShade="40"/>
                <w:sz w:val="24"/>
                <w:szCs w:val="24"/>
              </w:rPr>
              <w:t>Jan 23</w:t>
            </w:r>
          </w:p>
        </w:tc>
        <w:tc>
          <w:tcPr>
            <w:tcW w:w="3180" w:type="dxa"/>
          </w:tcPr>
          <w:p w:rsidRPr="00407765" w:rsidR="007F563B" w:rsidP="007F563B" w:rsidRDefault="007F563B" w14:paraId="3038251C" w14:textId="35AEAA97">
            <w:pPr>
              <w:rPr>
                <w:rStyle w:val="normaltextrun"/>
                <w:rFonts w:ascii="Calibri" w:hAnsi="Calibri" w:cs="Calibri"/>
                <w:color w:val="3B3838" w:themeColor="background2" w:themeShade="40"/>
                <w:sz w:val="24"/>
                <w:szCs w:val="24"/>
              </w:rPr>
            </w:pPr>
            <w:r>
              <w:rPr>
                <w:rStyle w:val="normaltextrun"/>
                <w:rFonts w:ascii="Calibri" w:hAnsi="Calibri" w:cs="Calibri"/>
                <w:color w:val="3B3838" w:themeColor="background2" w:themeShade="40"/>
                <w:sz w:val="24"/>
                <w:szCs w:val="24"/>
              </w:rPr>
              <w:t>Increase in staff competencies</w:t>
            </w:r>
          </w:p>
        </w:tc>
      </w:tr>
      <w:tr w:rsidR="007F563B" w:rsidTr="00E8731B" w14:paraId="3F16BF19" w14:textId="77777777">
        <w:trPr>
          <w:trHeight w:val="70"/>
        </w:trPr>
        <w:tc>
          <w:tcPr>
            <w:tcW w:w="6684" w:type="dxa"/>
          </w:tcPr>
          <w:p w:rsidR="007F563B" w:rsidP="007F563B" w:rsidRDefault="007F563B" w14:paraId="6B207907" w14:textId="614BCF76">
            <w:pPr>
              <w:rPr>
                <w:rStyle w:val="normaltextrun"/>
                <w:rFonts w:ascii="Calibri" w:hAnsi="Calibri" w:cs="Calibri"/>
                <w:color w:val="3B3838" w:themeColor="background2" w:themeShade="40"/>
                <w:sz w:val="24"/>
                <w:szCs w:val="24"/>
              </w:rPr>
            </w:pPr>
            <w:r>
              <w:rPr>
                <w:rStyle w:val="normaltextrun"/>
                <w:rFonts w:ascii="Calibri" w:hAnsi="Calibri" w:cs="Calibri"/>
                <w:color w:val="3B3838" w:themeColor="background2" w:themeShade="40"/>
                <w:sz w:val="24"/>
                <w:szCs w:val="24"/>
              </w:rPr>
              <w:t>Develop further partner networks to enhance practice</w:t>
            </w:r>
          </w:p>
        </w:tc>
        <w:tc>
          <w:tcPr>
            <w:tcW w:w="2100" w:type="dxa"/>
          </w:tcPr>
          <w:p w:rsidRPr="00407765" w:rsidR="007F563B" w:rsidP="007F563B" w:rsidRDefault="00CA51BA" w14:paraId="57D0015F" w14:textId="335C06E3">
            <w:pPr>
              <w:rPr>
                <w:rStyle w:val="normaltextrun"/>
                <w:rFonts w:ascii="Calibri" w:hAnsi="Calibri" w:cs="Calibri"/>
                <w:color w:val="3B3838" w:themeColor="background2" w:themeShade="40"/>
                <w:sz w:val="24"/>
                <w:szCs w:val="24"/>
              </w:rPr>
            </w:pPr>
            <w:r>
              <w:rPr>
                <w:rStyle w:val="normaltextrun"/>
                <w:rFonts w:ascii="Calibri" w:hAnsi="Calibri" w:cs="Calibri"/>
                <w:color w:val="3B3838" w:themeColor="background2" w:themeShade="40"/>
                <w:sz w:val="24"/>
                <w:szCs w:val="24"/>
              </w:rPr>
              <w:t>EDI Manager</w:t>
            </w:r>
          </w:p>
        </w:tc>
        <w:tc>
          <w:tcPr>
            <w:tcW w:w="1984" w:type="dxa"/>
          </w:tcPr>
          <w:p w:rsidRPr="00407765" w:rsidR="007F563B" w:rsidP="007F563B" w:rsidRDefault="00763EBC" w14:paraId="61D16EDA" w14:textId="57CA4C16">
            <w:pPr>
              <w:rPr>
                <w:rStyle w:val="normaltextrun"/>
                <w:rFonts w:ascii="Calibri" w:hAnsi="Calibri" w:cs="Calibri"/>
                <w:color w:val="3B3838" w:themeColor="background2" w:themeShade="40"/>
                <w:sz w:val="24"/>
                <w:szCs w:val="24"/>
              </w:rPr>
            </w:pPr>
            <w:r>
              <w:rPr>
                <w:rStyle w:val="normaltextrun"/>
                <w:rFonts w:ascii="Calibri" w:hAnsi="Calibri" w:cs="Calibri"/>
                <w:color w:val="3B3838" w:themeColor="background2" w:themeShade="40"/>
                <w:sz w:val="24"/>
                <w:szCs w:val="24"/>
              </w:rPr>
              <w:t>June 22</w:t>
            </w:r>
          </w:p>
        </w:tc>
        <w:tc>
          <w:tcPr>
            <w:tcW w:w="3180" w:type="dxa"/>
          </w:tcPr>
          <w:p w:rsidR="007F563B" w:rsidP="007F563B" w:rsidRDefault="00ED116F" w14:paraId="3A969D21" w14:textId="32AA2AF7">
            <w:pPr>
              <w:rPr>
                <w:rStyle w:val="normaltextrun"/>
                <w:rFonts w:ascii="Calibri" w:hAnsi="Calibri" w:cs="Calibri"/>
                <w:color w:val="3B3838" w:themeColor="background2" w:themeShade="40"/>
                <w:sz w:val="24"/>
                <w:szCs w:val="24"/>
              </w:rPr>
            </w:pPr>
            <w:r>
              <w:rPr>
                <w:rStyle w:val="normaltextrun"/>
                <w:rFonts w:ascii="Calibri" w:hAnsi="Calibri" w:cs="Calibri"/>
                <w:color w:val="3B3838" w:themeColor="background2" w:themeShade="40"/>
                <w:sz w:val="24"/>
                <w:szCs w:val="24"/>
              </w:rPr>
              <w:t>Increase in College partnerships</w:t>
            </w:r>
          </w:p>
        </w:tc>
      </w:tr>
      <w:tr w:rsidR="007F563B" w:rsidTr="0068377B" w14:paraId="4BA6B8B4" w14:textId="77777777">
        <w:trPr>
          <w:trHeight w:val="92"/>
        </w:trPr>
        <w:tc>
          <w:tcPr>
            <w:tcW w:w="6684" w:type="dxa"/>
          </w:tcPr>
          <w:p w:rsidR="007F563B" w:rsidP="007F563B" w:rsidRDefault="007F563B" w14:paraId="1C3761EF" w14:textId="1737D537">
            <w:pPr>
              <w:rPr>
                <w:rStyle w:val="normaltextrun"/>
                <w:rFonts w:ascii="Calibri" w:hAnsi="Calibri" w:cs="Calibri"/>
                <w:color w:val="3B3838" w:themeColor="background2" w:themeShade="40"/>
                <w:sz w:val="24"/>
                <w:szCs w:val="24"/>
              </w:rPr>
            </w:pPr>
            <w:r>
              <w:rPr>
                <w:rStyle w:val="normaltextrun"/>
                <w:rFonts w:ascii="Calibri" w:hAnsi="Calibri" w:cs="Calibri"/>
                <w:color w:val="3B3838" w:themeColor="background2" w:themeShade="40"/>
                <w:sz w:val="24"/>
                <w:szCs w:val="24"/>
              </w:rPr>
              <w:t xml:space="preserve">Digital Wellbeing Workstream to develop initiatives to enhance wellbeing </w:t>
            </w:r>
          </w:p>
        </w:tc>
        <w:tc>
          <w:tcPr>
            <w:tcW w:w="2100" w:type="dxa"/>
          </w:tcPr>
          <w:p w:rsidRPr="00407765" w:rsidR="007F563B" w:rsidP="007F563B" w:rsidRDefault="00ED116F" w14:paraId="13B4C6B3" w14:textId="044765CE">
            <w:pPr>
              <w:rPr>
                <w:rStyle w:val="normaltextrun"/>
                <w:rFonts w:ascii="Calibri" w:hAnsi="Calibri" w:cs="Calibri"/>
                <w:color w:val="3B3838" w:themeColor="background2" w:themeShade="40"/>
                <w:sz w:val="24"/>
                <w:szCs w:val="24"/>
              </w:rPr>
            </w:pPr>
            <w:r>
              <w:rPr>
                <w:rStyle w:val="normaltextrun"/>
                <w:rFonts w:ascii="Calibri" w:hAnsi="Calibri" w:cs="Calibri"/>
                <w:color w:val="3B3838" w:themeColor="background2" w:themeShade="40"/>
                <w:sz w:val="24"/>
                <w:szCs w:val="24"/>
              </w:rPr>
              <w:t>AP Creativity and Skills</w:t>
            </w:r>
          </w:p>
        </w:tc>
        <w:tc>
          <w:tcPr>
            <w:tcW w:w="1984" w:type="dxa"/>
          </w:tcPr>
          <w:p w:rsidRPr="00407765" w:rsidR="007F563B" w:rsidP="007F563B" w:rsidRDefault="00ED116F" w14:paraId="19376F56" w14:textId="77F2DB36">
            <w:pPr>
              <w:rPr>
                <w:rStyle w:val="normaltextrun"/>
                <w:rFonts w:ascii="Calibri" w:hAnsi="Calibri" w:cs="Calibri"/>
                <w:color w:val="3B3838" w:themeColor="background2" w:themeShade="40"/>
                <w:sz w:val="24"/>
                <w:szCs w:val="24"/>
              </w:rPr>
            </w:pPr>
            <w:r>
              <w:rPr>
                <w:rStyle w:val="normaltextrun"/>
                <w:rFonts w:ascii="Calibri" w:hAnsi="Calibri" w:cs="Calibri"/>
                <w:color w:val="3B3838" w:themeColor="background2" w:themeShade="40"/>
                <w:sz w:val="24"/>
                <w:szCs w:val="24"/>
              </w:rPr>
              <w:t>Dec 21</w:t>
            </w:r>
          </w:p>
        </w:tc>
        <w:tc>
          <w:tcPr>
            <w:tcW w:w="3180" w:type="dxa"/>
          </w:tcPr>
          <w:p w:rsidR="007F563B" w:rsidP="007F563B" w:rsidRDefault="007F563B" w14:paraId="7EB6F375" w14:textId="55E5984E">
            <w:pPr>
              <w:rPr>
                <w:rStyle w:val="normaltextrun"/>
                <w:rFonts w:ascii="Calibri" w:hAnsi="Calibri" w:cs="Calibri"/>
                <w:color w:val="3B3838" w:themeColor="background2" w:themeShade="40"/>
                <w:sz w:val="24"/>
                <w:szCs w:val="24"/>
              </w:rPr>
            </w:pPr>
            <w:r>
              <w:rPr>
                <w:rStyle w:val="normaltextrun"/>
                <w:rFonts w:ascii="Calibri" w:hAnsi="Calibri" w:cs="Calibri"/>
                <w:color w:val="3B3838" w:themeColor="background2" w:themeShade="40"/>
                <w:sz w:val="24"/>
                <w:szCs w:val="24"/>
              </w:rPr>
              <w:t>Improvement in wellbeing</w:t>
            </w:r>
          </w:p>
        </w:tc>
      </w:tr>
    </w:tbl>
    <w:p w:rsidR="00F04C80" w:rsidP="000C490F" w:rsidRDefault="00F04C80" w14:paraId="7FDCBDEF" w14:textId="3495E2AC">
      <w:pPr>
        <w:rPr>
          <w:rFonts w:ascii="Calibri" w:hAnsi="Calibri" w:cs="Calibri"/>
          <w:color w:val="FC4C02"/>
          <w:sz w:val="24"/>
          <w:szCs w:val="24"/>
        </w:rPr>
      </w:pPr>
    </w:p>
    <w:p w:rsidR="003F30E0" w:rsidP="000C490F" w:rsidRDefault="003F30E0" w14:paraId="7525A797" w14:textId="77777777">
      <w:pPr>
        <w:rPr>
          <w:rFonts w:ascii="Calibri" w:hAnsi="Calibri" w:cs="Calibri"/>
          <w:color w:val="FC4C02"/>
          <w:sz w:val="24"/>
          <w:szCs w:val="24"/>
        </w:rPr>
      </w:pPr>
    </w:p>
    <w:tbl>
      <w:tblPr>
        <w:tblStyle w:val="TableGrid"/>
        <w:tblW w:w="0" w:type="auto"/>
        <w:tblLook w:val="04A0" w:firstRow="1" w:lastRow="0" w:firstColumn="1" w:lastColumn="0" w:noHBand="0" w:noVBand="1"/>
      </w:tblPr>
      <w:tblGrid>
        <w:gridCol w:w="6686"/>
        <w:gridCol w:w="2098"/>
        <w:gridCol w:w="1984"/>
        <w:gridCol w:w="3180"/>
      </w:tblGrid>
      <w:tr w:rsidR="00E6026E" w:rsidTr="00B730D0" w14:paraId="3CE47BE6" w14:textId="77777777">
        <w:trPr>
          <w:trHeight w:val="416"/>
        </w:trPr>
        <w:tc>
          <w:tcPr>
            <w:tcW w:w="13948" w:type="dxa"/>
            <w:gridSpan w:val="4"/>
          </w:tcPr>
          <w:p w:rsidRPr="00C60A1C" w:rsidR="00E6026E" w:rsidP="00B730D0" w:rsidRDefault="00E6026E" w14:paraId="45FD368F" w14:textId="68EECBA5">
            <w:pPr>
              <w:pStyle w:val="paragraph"/>
              <w:spacing w:before="0" w:beforeAutospacing="0" w:after="0" w:afterAutospacing="0"/>
              <w:textAlignment w:val="baseline"/>
              <w:rPr>
                <w:rStyle w:val="normaltextrun"/>
                <w:rFonts w:ascii="Calibri" w:hAnsi="Calibri" w:cs="Calibri"/>
                <w:b/>
                <w:bCs/>
                <w:color w:val="3B3838" w:themeColor="background2" w:themeShade="40"/>
              </w:rPr>
            </w:pPr>
            <w:r>
              <w:rPr>
                <w:rStyle w:val="normaltextrun"/>
                <w:rFonts w:ascii="Calibri" w:hAnsi="Calibri" w:cs="Calibri"/>
                <w:b/>
                <w:bCs/>
                <w:color w:val="3B3838" w:themeColor="background2" w:themeShade="40"/>
              </w:rPr>
              <w:t>We are digitally inclusive</w:t>
            </w:r>
          </w:p>
          <w:p w:rsidR="00E6026E" w:rsidP="00B730D0" w:rsidRDefault="00E6026E" w14:paraId="1E22ECD5" w14:textId="77777777">
            <w:pPr>
              <w:rPr>
                <w:rStyle w:val="normaltextrun"/>
                <w:rFonts w:ascii="Calibri" w:hAnsi="Calibri" w:cs="Calibri"/>
                <w:b/>
                <w:bCs/>
                <w:color w:val="3B3838" w:themeColor="background2" w:themeShade="40"/>
                <w:sz w:val="28"/>
                <w:szCs w:val="28"/>
              </w:rPr>
            </w:pPr>
          </w:p>
        </w:tc>
      </w:tr>
      <w:tr w:rsidR="00E6026E" w:rsidTr="00ED116F" w14:paraId="0380277F" w14:textId="77777777">
        <w:tc>
          <w:tcPr>
            <w:tcW w:w="6686" w:type="dxa"/>
          </w:tcPr>
          <w:p w:rsidRPr="003C2643" w:rsidR="00E6026E" w:rsidP="00B730D0" w:rsidRDefault="00E6026E" w14:paraId="2471FC33" w14:textId="77777777">
            <w:pPr>
              <w:rPr>
                <w:rStyle w:val="normaltextrun"/>
                <w:rFonts w:ascii="Calibri" w:hAnsi="Calibri" w:cs="Calibri"/>
                <w:b/>
                <w:bCs/>
                <w:color w:val="3B3838" w:themeColor="background2" w:themeShade="40"/>
                <w:sz w:val="24"/>
                <w:szCs w:val="24"/>
              </w:rPr>
            </w:pPr>
            <w:r w:rsidRPr="003C2643">
              <w:rPr>
                <w:rStyle w:val="normaltextrun"/>
                <w:rFonts w:ascii="Calibri" w:hAnsi="Calibri" w:cs="Calibri"/>
                <w:b/>
                <w:bCs/>
                <w:color w:val="3B3838" w:themeColor="background2" w:themeShade="40"/>
                <w:sz w:val="24"/>
                <w:szCs w:val="24"/>
              </w:rPr>
              <w:t>Action</w:t>
            </w:r>
          </w:p>
        </w:tc>
        <w:tc>
          <w:tcPr>
            <w:tcW w:w="2098" w:type="dxa"/>
          </w:tcPr>
          <w:p w:rsidRPr="00F0218E" w:rsidR="00E6026E" w:rsidP="00B730D0" w:rsidRDefault="00ED116F" w14:paraId="43E4FB9B" w14:textId="200ACDD8">
            <w:pPr>
              <w:jc w:val="center"/>
              <w:rPr>
                <w:rStyle w:val="normaltextrun"/>
                <w:rFonts w:ascii="Calibri" w:hAnsi="Calibri" w:cs="Calibri"/>
                <w:b/>
                <w:bCs/>
                <w:color w:val="3B3838" w:themeColor="background2" w:themeShade="40"/>
                <w:sz w:val="24"/>
                <w:szCs w:val="24"/>
              </w:rPr>
            </w:pPr>
            <w:r>
              <w:rPr>
                <w:rStyle w:val="normaltextrun"/>
                <w:rFonts w:ascii="Calibri" w:hAnsi="Calibri" w:cs="Calibri"/>
                <w:b/>
                <w:bCs/>
                <w:color w:val="3B3838" w:themeColor="background2" w:themeShade="40"/>
                <w:sz w:val="24"/>
                <w:szCs w:val="24"/>
              </w:rPr>
              <w:t>Responsibility</w:t>
            </w:r>
          </w:p>
        </w:tc>
        <w:tc>
          <w:tcPr>
            <w:tcW w:w="1984" w:type="dxa"/>
          </w:tcPr>
          <w:p w:rsidRPr="00F0218E" w:rsidR="00E6026E" w:rsidP="00B730D0" w:rsidRDefault="00E6026E" w14:paraId="4295434C" w14:textId="77777777">
            <w:pPr>
              <w:jc w:val="center"/>
              <w:rPr>
                <w:rStyle w:val="normaltextrun"/>
                <w:rFonts w:ascii="Calibri" w:hAnsi="Calibri" w:cs="Calibri"/>
                <w:b/>
                <w:bCs/>
                <w:color w:val="3B3838" w:themeColor="background2" w:themeShade="40"/>
                <w:sz w:val="24"/>
                <w:szCs w:val="24"/>
              </w:rPr>
            </w:pPr>
            <w:r w:rsidRPr="00F0218E">
              <w:rPr>
                <w:rStyle w:val="normaltextrun"/>
                <w:rFonts w:ascii="Calibri" w:hAnsi="Calibri" w:cs="Calibri"/>
                <w:b/>
                <w:bCs/>
                <w:color w:val="3B3838" w:themeColor="background2" w:themeShade="40"/>
                <w:sz w:val="24"/>
                <w:szCs w:val="24"/>
              </w:rPr>
              <w:t>Date</w:t>
            </w:r>
          </w:p>
        </w:tc>
        <w:tc>
          <w:tcPr>
            <w:tcW w:w="3180" w:type="dxa"/>
          </w:tcPr>
          <w:p w:rsidRPr="00C60A1C" w:rsidR="00E6026E" w:rsidP="00B730D0" w:rsidRDefault="00E6026E" w14:paraId="73439A37" w14:textId="77777777">
            <w:pPr>
              <w:jc w:val="center"/>
              <w:rPr>
                <w:rStyle w:val="normaltextrun"/>
                <w:rFonts w:ascii="Calibri" w:hAnsi="Calibri" w:cs="Calibri"/>
                <w:b/>
                <w:bCs/>
                <w:color w:val="3B3838" w:themeColor="background2" w:themeShade="40"/>
                <w:sz w:val="24"/>
                <w:szCs w:val="24"/>
              </w:rPr>
            </w:pPr>
            <w:r>
              <w:rPr>
                <w:rStyle w:val="normaltextrun"/>
                <w:rFonts w:ascii="Calibri" w:hAnsi="Calibri" w:cs="Calibri"/>
                <w:b/>
                <w:bCs/>
                <w:color w:val="3B3838" w:themeColor="background2" w:themeShade="40"/>
                <w:sz w:val="24"/>
                <w:szCs w:val="24"/>
              </w:rPr>
              <w:t>Indicators</w:t>
            </w:r>
          </w:p>
        </w:tc>
      </w:tr>
      <w:tr w:rsidR="00E6026E" w:rsidTr="00ED116F" w14:paraId="25A79ABD" w14:textId="77777777">
        <w:tc>
          <w:tcPr>
            <w:tcW w:w="6686" w:type="dxa"/>
          </w:tcPr>
          <w:p w:rsidRPr="00407765" w:rsidR="00E6026E" w:rsidP="00B730D0" w:rsidRDefault="00C24F24" w14:paraId="6677DBD2" w14:textId="2714E202">
            <w:pPr>
              <w:rPr>
                <w:rStyle w:val="normaltextrun"/>
                <w:rFonts w:ascii="Calibri" w:hAnsi="Calibri" w:cs="Calibri"/>
                <w:color w:val="3B3838" w:themeColor="background2" w:themeShade="40"/>
                <w:sz w:val="24"/>
                <w:szCs w:val="24"/>
              </w:rPr>
            </w:pPr>
            <w:r>
              <w:rPr>
                <w:rStyle w:val="normaltextrun"/>
                <w:rFonts w:ascii="Calibri" w:hAnsi="Calibri" w:cs="Calibri"/>
                <w:color w:val="3B3838" w:themeColor="background2" w:themeShade="40"/>
                <w:sz w:val="24"/>
                <w:szCs w:val="24"/>
              </w:rPr>
              <w:t>Share best practice in digital inclusion with Digital Strategy Group</w:t>
            </w:r>
          </w:p>
        </w:tc>
        <w:tc>
          <w:tcPr>
            <w:tcW w:w="2098" w:type="dxa"/>
          </w:tcPr>
          <w:p w:rsidRPr="00407765" w:rsidR="00E6026E" w:rsidP="00B730D0" w:rsidRDefault="00923B4F" w14:paraId="1F38F955" w14:textId="10C92D7A">
            <w:pPr>
              <w:rPr>
                <w:rStyle w:val="normaltextrun"/>
                <w:rFonts w:ascii="Calibri" w:hAnsi="Calibri" w:cs="Calibri"/>
                <w:color w:val="3B3838" w:themeColor="background2" w:themeShade="40"/>
                <w:sz w:val="24"/>
                <w:szCs w:val="24"/>
              </w:rPr>
            </w:pPr>
            <w:r>
              <w:rPr>
                <w:rStyle w:val="normaltextrun"/>
                <w:rFonts w:ascii="Calibri" w:hAnsi="Calibri" w:cs="Calibri"/>
                <w:color w:val="3B3838" w:themeColor="background2" w:themeShade="40"/>
                <w:sz w:val="24"/>
                <w:szCs w:val="24"/>
              </w:rPr>
              <w:t>EDI Manager</w:t>
            </w:r>
          </w:p>
        </w:tc>
        <w:tc>
          <w:tcPr>
            <w:tcW w:w="1984" w:type="dxa"/>
          </w:tcPr>
          <w:p w:rsidRPr="00407765" w:rsidR="00E6026E" w:rsidP="00B730D0" w:rsidRDefault="00923B4F" w14:paraId="67C1F6E3" w14:textId="71E8F7D4">
            <w:pPr>
              <w:rPr>
                <w:rStyle w:val="normaltextrun"/>
                <w:rFonts w:ascii="Calibri" w:hAnsi="Calibri" w:cs="Calibri"/>
                <w:color w:val="3B3838" w:themeColor="background2" w:themeShade="40"/>
                <w:sz w:val="24"/>
                <w:szCs w:val="24"/>
              </w:rPr>
            </w:pPr>
            <w:r>
              <w:rPr>
                <w:rStyle w:val="normaltextrun"/>
                <w:rFonts w:ascii="Calibri" w:hAnsi="Calibri" w:cs="Calibri"/>
                <w:color w:val="3B3838" w:themeColor="background2" w:themeShade="40"/>
                <w:sz w:val="24"/>
                <w:szCs w:val="24"/>
              </w:rPr>
              <w:t>June 21</w:t>
            </w:r>
          </w:p>
        </w:tc>
        <w:tc>
          <w:tcPr>
            <w:tcW w:w="3180" w:type="dxa"/>
          </w:tcPr>
          <w:p w:rsidRPr="00407765" w:rsidR="00E6026E" w:rsidP="00B730D0" w:rsidRDefault="0068377B" w14:paraId="17294779" w14:textId="3F7AE072">
            <w:pPr>
              <w:rPr>
                <w:rStyle w:val="normaltextrun"/>
                <w:rFonts w:ascii="Calibri" w:hAnsi="Calibri" w:cs="Calibri"/>
                <w:color w:val="3B3838" w:themeColor="background2" w:themeShade="40"/>
                <w:sz w:val="24"/>
                <w:szCs w:val="24"/>
              </w:rPr>
            </w:pPr>
            <w:r>
              <w:rPr>
                <w:rStyle w:val="normaltextrun"/>
                <w:rFonts w:ascii="Calibri" w:hAnsi="Calibri" w:cs="Calibri"/>
                <w:color w:val="3B3838" w:themeColor="background2" w:themeShade="40"/>
                <w:sz w:val="24"/>
                <w:szCs w:val="24"/>
              </w:rPr>
              <w:t>Increased confidence in digital inclusion</w:t>
            </w:r>
          </w:p>
        </w:tc>
      </w:tr>
      <w:tr w:rsidR="00E6026E" w:rsidTr="00ED116F" w14:paraId="0F7322F4" w14:textId="77777777">
        <w:tc>
          <w:tcPr>
            <w:tcW w:w="6686" w:type="dxa"/>
          </w:tcPr>
          <w:p w:rsidRPr="00407765" w:rsidR="00E6026E" w:rsidP="00B730D0" w:rsidRDefault="00180443" w14:paraId="29E81DD4" w14:textId="4AA9BACF">
            <w:pPr>
              <w:rPr>
                <w:rStyle w:val="normaltextrun"/>
                <w:rFonts w:ascii="Calibri" w:hAnsi="Calibri" w:cs="Calibri"/>
                <w:color w:val="3B3838" w:themeColor="background2" w:themeShade="40"/>
                <w:sz w:val="24"/>
                <w:szCs w:val="24"/>
              </w:rPr>
            </w:pPr>
            <w:r>
              <w:rPr>
                <w:rStyle w:val="normaltextrun"/>
                <w:rFonts w:ascii="Calibri" w:hAnsi="Calibri" w:cs="Calibri"/>
                <w:color w:val="3B3838" w:themeColor="background2" w:themeShade="40"/>
                <w:sz w:val="24"/>
                <w:szCs w:val="24"/>
              </w:rPr>
              <w:t>Learn from emerging evidence</w:t>
            </w:r>
            <w:r w:rsidR="001B6F76">
              <w:rPr>
                <w:rStyle w:val="normaltextrun"/>
                <w:rFonts w:ascii="Calibri" w:hAnsi="Calibri" w:cs="Calibri"/>
                <w:color w:val="3B3838" w:themeColor="background2" w:themeShade="40"/>
                <w:sz w:val="24"/>
                <w:szCs w:val="24"/>
              </w:rPr>
              <w:t xml:space="preserve"> regarding digital learning and use to </w:t>
            </w:r>
            <w:r w:rsidR="005A46EA">
              <w:rPr>
                <w:rStyle w:val="normaltextrun"/>
                <w:rFonts w:ascii="Calibri" w:hAnsi="Calibri" w:cs="Calibri"/>
                <w:color w:val="3B3838" w:themeColor="background2" w:themeShade="40"/>
                <w:sz w:val="24"/>
                <w:szCs w:val="24"/>
              </w:rPr>
              <w:t>inform action to improve digital inclusion</w:t>
            </w:r>
          </w:p>
        </w:tc>
        <w:tc>
          <w:tcPr>
            <w:tcW w:w="2098" w:type="dxa"/>
          </w:tcPr>
          <w:p w:rsidRPr="00407765" w:rsidR="00E6026E" w:rsidP="00B730D0" w:rsidRDefault="0068377B" w14:paraId="48CD0756" w14:textId="33F1A510">
            <w:pPr>
              <w:rPr>
                <w:rStyle w:val="normaltextrun"/>
                <w:rFonts w:ascii="Calibri" w:hAnsi="Calibri" w:cs="Calibri"/>
                <w:color w:val="3B3838" w:themeColor="background2" w:themeShade="40"/>
                <w:sz w:val="24"/>
                <w:szCs w:val="24"/>
              </w:rPr>
            </w:pPr>
            <w:r>
              <w:rPr>
                <w:rStyle w:val="normaltextrun"/>
                <w:rFonts w:ascii="Calibri" w:hAnsi="Calibri" w:cs="Calibri"/>
                <w:color w:val="3B3838" w:themeColor="background2" w:themeShade="40"/>
                <w:sz w:val="24"/>
                <w:szCs w:val="24"/>
              </w:rPr>
              <w:t>EDI Manager and AP Creativity and Skills</w:t>
            </w:r>
          </w:p>
        </w:tc>
        <w:tc>
          <w:tcPr>
            <w:tcW w:w="1984" w:type="dxa"/>
          </w:tcPr>
          <w:p w:rsidRPr="00407765" w:rsidR="00E6026E" w:rsidP="00B730D0" w:rsidRDefault="0068377B" w14:paraId="7C9F465B" w14:textId="1CEF985B">
            <w:pPr>
              <w:rPr>
                <w:rStyle w:val="normaltextrun"/>
                <w:rFonts w:ascii="Calibri" w:hAnsi="Calibri" w:cs="Calibri"/>
                <w:color w:val="3B3838" w:themeColor="background2" w:themeShade="40"/>
                <w:sz w:val="24"/>
                <w:szCs w:val="24"/>
              </w:rPr>
            </w:pPr>
            <w:r>
              <w:rPr>
                <w:rStyle w:val="normaltextrun"/>
                <w:rFonts w:ascii="Calibri" w:hAnsi="Calibri" w:cs="Calibri"/>
                <w:color w:val="3B3838" w:themeColor="background2" w:themeShade="40"/>
                <w:sz w:val="24"/>
                <w:szCs w:val="24"/>
              </w:rPr>
              <w:t>Dec 21</w:t>
            </w:r>
          </w:p>
        </w:tc>
        <w:tc>
          <w:tcPr>
            <w:tcW w:w="3180" w:type="dxa"/>
          </w:tcPr>
          <w:p w:rsidRPr="00407765" w:rsidR="00E6026E" w:rsidP="00B730D0" w:rsidRDefault="006D5E02" w14:paraId="055B0247" w14:textId="176E06FD">
            <w:pPr>
              <w:rPr>
                <w:rStyle w:val="normaltextrun"/>
                <w:rFonts w:ascii="Calibri" w:hAnsi="Calibri" w:cs="Calibri"/>
                <w:color w:val="3B3838" w:themeColor="background2" w:themeShade="40"/>
                <w:sz w:val="24"/>
                <w:szCs w:val="24"/>
              </w:rPr>
            </w:pPr>
            <w:r>
              <w:rPr>
                <w:rStyle w:val="normaltextrun"/>
                <w:rFonts w:ascii="Calibri" w:hAnsi="Calibri" w:cs="Calibri"/>
                <w:color w:val="3B3838" w:themeColor="background2" w:themeShade="40"/>
                <w:sz w:val="24"/>
                <w:szCs w:val="24"/>
              </w:rPr>
              <w:t>Evidence inform inclusive practice</w:t>
            </w:r>
          </w:p>
        </w:tc>
      </w:tr>
      <w:tr w:rsidR="00E6026E" w:rsidTr="00ED116F" w14:paraId="2BBD4BCE" w14:textId="77777777">
        <w:tc>
          <w:tcPr>
            <w:tcW w:w="6686" w:type="dxa"/>
          </w:tcPr>
          <w:p w:rsidRPr="00407765" w:rsidR="00E6026E" w:rsidP="00B730D0" w:rsidRDefault="0024189B" w14:paraId="4F10B737" w14:textId="3B2BFF07">
            <w:pPr>
              <w:rPr>
                <w:rStyle w:val="normaltextrun"/>
                <w:rFonts w:ascii="Calibri" w:hAnsi="Calibri" w:cs="Calibri"/>
                <w:color w:val="3B3838" w:themeColor="background2" w:themeShade="40"/>
                <w:sz w:val="24"/>
                <w:szCs w:val="24"/>
              </w:rPr>
            </w:pPr>
            <w:r>
              <w:rPr>
                <w:rStyle w:val="normaltextrun"/>
                <w:rFonts w:ascii="Calibri" w:hAnsi="Calibri" w:cs="Calibri"/>
                <w:color w:val="3B3838" w:themeColor="background2" w:themeShade="40"/>
                <w:sz w:val="24"/>
                <w:szCs w:val="24"/>
              </w:rPr>
              <w:t>Review Equality Audit Tool to incorporate increased focus on digital access</w:t>
            </w:r>
          </w:p>
        </w:tc>
        <w:tc>
          <w:tcPr>
            <w:tcW w:w="2098" w:type="dxa"/>
          </w:tcPr>
          <w:p w:rsidRPr="00407765" w:rsidR="00E6026E" w:rsidP="00B730D0" w:rsidRDefault="006D5E02" w14:paraId="4F51AB3F" w14:textId="28561651">
            <w:pPr>
              <w:rPr>
                <w:rStyle w:val="normaltextrun"/>
                <w:rFonts w:ascii="Calibri" w:hAnsi="Calibri" w:cs="Calibri"/>
                <w:color w:val="3B3838" w:themeColor="background2" w:themeShade="40"/>
                <w:sz w:val="24"/>
                <w:szCs w:val="24"/>
              </w:rPr>
            </w:pPr>
            <w:r>
              <w:rPr>
                <w:rStyle w:val="normaltextrun"/>
                <w:rFonts w:ascii="Calibri" w:hAnsi="Calibri" w:cs="Calibri"/>
                <w:color w:val="3B3838" w:themeColor="background2" w:themeShade="40"/>
                <w:sz w:val="24"/>
                <w:szCs w:val="24"/>
              </w:rPr>
              <w:t>AP Performance and Skills</w:t>
            </w:r>
          </w:p>
        </w:tc>
        <w:tc>
          <w:tcPr>
            <w:tcW w:w="1984" w:type="dxa"/>
          </w:tcPr>
          <w:p w:rsidRPr="00407765" w:rsidR="00E6026E" w:rsidP="00B730D0" w:rsidRDefault="00E0136A" w14:paraId="0B2369CE" w14:textId="4D04199C">
            <w:pPr>
              <w:rPr>
                <w:rStyle w:val="normaltextrun"/>
                <w:rFonts w:ascii="Calibri" w:hAnsi="Calibri" w:cs="Calibri"/>
                <w:color w:val="3B3838" w:themeColor="background2" w:themeShade="40"/>
                <w:sz w:val="24"/>
                <w:szCs w:val="24"/>
              </w:rPr>
            </w:pPr>
            <w:r>
              <w:rPr>
                <w:rStyle w:val="normaltextrun"/>
                <w:rFonts w:ascii="Calibri" w:hAnsi="Calibri" w:cs="Calibri"/>
                <w:color w:val="3B3838" w:themeColor="background2" w:themeShade="40"/>
                <w:sz w:val="24"/>
                <w:szCs w:val="24"/>
              </w:rPr>
              <w:t>Jan 23</w:t>
            </w:r>
          </w:p>
        </w:tc>
        <w:tc>
          <w:tcPr>
            <w:tcW w:w="3180" w:type="dxa"/>
          </w:tcPr>
          <w:p w:rsidRPr="00407765" w:rsidR="00E6026E" w:rsidP="00B730D0" w:rsidRDefault="0046377E" w14:paraId="689EB61C" w14:textId="575CDDCA">
            <w:pPr>
              <w:rPr>
                <w:rStyle w:val="normaltextrun"/>
                <w:rFonts w:ascii="Calibri" w:hAnsi="Calibri" w:cs="Calibri"/>
                <w:color w:val="3B3838" w:themeColor="background2" w:themeShade="40"/>
                <w:sz w:val="24"/>
                <w:szCs w:val="24"/>
              </w:rPr>
            </w:pPr>
            <w:r>
              <w:rPr>
                <w:rStyle w:val="normaltextrun"/>
                <w:rFonts w:ascii="Calibri" w:hAnsi="Calibri" w:cs="Calibri"/>
                <w:color w:val="3B3838" w:themeColor="background2" w:themeShade="40"/>
                <w:sz w:val="24"/>
                <w:szCs w:val="24"/>
              </w:rPr>
              <w:t>Audit Tool more responsive to digital inclusion</w:t>
            </w:r>
          </w:p>
        </w:tc>
      </w:tr>
      <w:tr w:rsidR="00E6026E" w:rsidTr="00ED116F" w14:paraId="23880397" w14:textId="77777777">
        <w:tc>
          <w:tcPr>
            <w:tcW w:w="6686" w:type="dxa"/>
          </w:tcPr>
          <w:p w:rsidRPr="00407765" w:rsidR="00E6026E" w:rsidP="00B730D0" w:rsidRDefault="00B13F18" w14:paraId="1811EC70" w14:textId="0BF3AA6E">
            <w:pPr>
              <w:rPr>
                <w:rStyle w:val="normaltextrun"/>
                <w:rFonts w:ascii="Calibri" w:hAnsi="Calibri" w:cs="Calibri"/>
                <w:color w:val="3B3838" w:themeColor="background2" w:themeShade="40"/>
                <w:sz w:val="24"/>
                <w:szCs w:val="24"/>
              </w:rPr>
            </w:pPr>
            <w:r>
              <w:rPr>
                <w:rStyle w:val="normaltextrun"/>
                <w:rFonts w:ascii="Calibri" w:hAnsi="Calibri" w:cs="Calibri"/>
                <w:color w:val="3B3838" w:themeColor="background2" w:themeShade="40"/>
                <w:sz w:val="24"/>
                <w:szCs w:val="24"/>
              </w:rPr>
              <w:t xml:space="preserve">Ensure digital inclusion is embedded within </w:t>
            </w:r>
            <w:r w:rsidR="00884FE6">
              <w:rPr>
                <w:rStyle w:val="normaltextrun"/>
                <w:rFonts w:ascii="Calibri" w:hAnsi="Calibri" w:cs="Calibri"/>
                <w:color w:val="3B3838" w:themeColor="background2" w:themeShade="40"/>
                <w:sz w:val="24"/>
                <w:szCs w:val="24"/>
              </w:rPr>
              <w:t>our evaluation, selection and investment in digital software</w:t>
            </w:r>
          </w:p>
        </w:tc>
        <w:tc>
          <w:tcPr>
            <w:tcW w:w="2098" w:type="dxa"/>
          </w:tcPr>
          <w:p w:rsidRPr="00407765" w:rsidR="00E6026E" w:rsidP="00B730D0" w:rsidRDefault="003534FF" w14:paraId="02A84CEC" w14:textId="22C63027">
            <w:pPr>
              <w:rPr>
                <w:rStyle w:val="normaltextrun"/>
                <w:rFonts w:ascii="Calibri" w:hAnsi="Calibri" w:cs="Calibri"/>
                <w:color w:val="3B3838" w:themeColor="background2" w:themeShade="40"/>
                <w:sz w:val="24"/>
                <w:szCs w:val="24"/>
              </w:rPr>
            </w:pPr>
            <w:r>
              <w:rPr>
                <w:rStyle w:val="normaltextrun"/>
                <w:rFonts w:ascii="Calibri" w:hAnsi="Calibri" w:cs="Calibri"/>
                <w:color w:val="3B3838" w:themeColor="background2" w:themeShade="40"/>
                <w:sz w:val="24"/>
                <w:szCs w:val="24"/>
              </w:rPr>
              <w:t>Director of Infrastructure</w:t>
            </w:r>
          </w:p>
        </w:tc>
        <w:tc>
          <w:tcPr>
            <w:tcW w:w="1984" w:type="dxa"/>
          </w:tcPr>
          <w:p w:rsidRPr="00407765" w:rsidR="00E6026E" w:rsidP="00B730D0" w:rsidRDefault="00836225" w14:paraId="0D9BB11C" w14:textId="460E97E8">
            <w:pPr>
              <w:rPr>
                <w:rStyle w:val="normaltextrun"/>
                <w:rFonts w:ascii="Calibri" w:hAnsi="Calibri" w:cs="Calibri"/>
                <w:color w:val="3B3838" w:themeColor="background2" w:themeShade="40"/>
                <w:sz w:val="24"/>
                <w:szCs w:val="24"/>
              </w:rPr>
            </w:pPr>
            <w:r>
              <w:rPr>
                <w:rStyle w:val="normaltextrun"/>
                <w:rFonts w:ascii="Calibri" w:hAnsi="Calibri" w:cs="Calibri"/>
                <w:color w:val="3B3838" w:themeColor="background2" w:themeShade="40"/>
                <w:sz w:val="24"/>
                <w:szCs w:val="24"/>
              </w:rPr>
              <w:t>April 23</w:t>
            </w:r>
          </w:p>
        </w:tc>
        <w:tc>
          <w:tcPr>
            <w:tcW w:w="3180" w:type="dxa"/>
          </w:tcPr>
          <w:p w:rsidRPr="00407765" w:rsidR="00E6026E" w:rsidP="00B730D0" w:rsidRDefault="009E58EC" w14:paraId="28E63B91" w14:textId="42E05BD0">
            <w:pPr>
              <w:rPr>
                <w:rStyle w:val="normaltextrun"/>
                <w:rFonts w:ascii="Calibri" w:hAnsi="Calibri" w:cs="Calibri"/>
                <w:color w:val="3B3838" w:themeColor="background2" w:themeShade="40"/>
                <w:sz w:val="24"/>
                <w:szCs w:val="24"/>
              </w:rPr>
            </w:pPr>
            <w:r>
              <w:rPr>
                <w:rStyle w:val="normaltextrun"/>
                <w:rFonts w:ascii="Calibri" w:hAnsi="Calibri" w:cs="Calibri"/>
                <w:color w:val="3B3838" w:themeColor="background2" w:themeShade="40"/>
                <w:sz w:val="24"/>
                <w:szCs w:val="24"/>
              </w:rPr>
              <w:t>Software meets the needs of protected groups</w:t>
            </w:r>
          </w:p>
        </w:tc>
      </w:tr>
      <w:tr w:rsidR="00E6026E" w:rsidTr="00ED116F" w14:paraId="54FA691D" w14:textId="77777777">
        <w:tc>
          <w:tcPr>
            <w:tcW w:w="6686" w:type="dxa"/>
          </w:tcPr>
          <w:p w:rsidRPr="00407765" w:rsidR="00E6026E" w:rsidP="00B730D0" w:rsidRDefault="000F74E3" w14:paraId="33FE907F" w14:textId="540EAEFB">
            <w:pPr>
              <w:rPr>
                <w:rStyle w:val="normaltextrun"/>
                <w:rFonts w:ascii="Calibri" w:hAnsi="Calibri" w:cs="Calibri"/>
                <w:color w:val="3B3838" w:themeColor="background2" w:themeShade="40"/>
                <w:sz w:val="24"/>
                <w:szCs w:val="24"/>
              </w:rPr>
            </w:pPr>
            <w:r>
              <w:rPr>
                <w:rStyle w:val="normaltextrun"/>
                <w:rFonts w:ascii="Calibri" w:hAnsi="Calibri" w:cs="Calibri"/>
                <w:color w:val="3B3838" w:themeColor="background2" w:themeShade="40"/>
                <w:sz w:val="24"/>
                <w:szCs w:val="24"/>
              </w:rPr>
              <w:t>Engage further with JISC to enhance practice</w:t>
            </w:r>
          </w:p>
        </w:tc>
        <w:tc>
          <w:tcPr>
            <w:tcW w:w="2098" w:type="dxa"/>
          </w:tcPr>
          <w:p w:rsidRPr="00407765" w:rsidR="00E6026E" w:rsidP="33802BDC" w:rsidRDefault="009E58EC" w14:paraId="4BE97675" w14:textId="72E270AD">
            <w:pPr>
              <w:rPr>
                <w:rStyle w:val="normaltextrun"/>
                <w:rFonts w:ascii="Calibri" w:hAnsi="Calibri" w:cs="Calibri"/>
                <w:color w:val="3B3838" w:themeColor="background2" w:themeShade="40"/>
                <w:sz w:val="24"/>
                <w:szCs w:val="24"/>
              </w:rPr>
            </w:pPr>
            <w:r>
              <w:rPr>
                <w:rStyle w:val="normaltextrun"/>
                <w:rFonts w:ascii="Calibri" w:hAnsi="Calibri" w:cs="Calibri"/>
                <w:color w:val="3B3838" w:themeColor="background2" w:themeShade="40"/>
                <w:sz w:val="24"/>
                <w:szCs w:val="24"/>
              </w:rPr>
              <w:t>Enab</w:t>
            </w:r>
            <w:r w:rsidR="000F2B41">
              <w:rPr>
                <w:rStyle w:val="normaltextrun"/>
                <w:rFonts w:ascii="Calibri" w:hAnsi="Calibri" w:cs="Calibri"/>
                <w:color w:val="3B3838" w:themeColor="background2" w:themeShade="40"/>
                <w:sz w:val="24"/>
                <w:szCs w:val="24"/>
              </w:rPr>
              <w:t>ling Services Manager</w:t>
            </w:r>
          </w:p>
          <w:p w:rsidRPr="00407765" w:rsidR="00E6026E" w:rsidP="00B730D0" w:rsidRDefault="3243B1B7" w14:paraId="47FA2D68" w14:textId="5B293B8C">
            <w:pPr>
              <w:rPr>
                <w:rStyle w:val="normaltextrun"/>
                <w:rFonts w:ascii="Calibri" w:hAnsi="Calibri" w:cs="Calibri"/>
                <w:color w:val="3B3838" w:themeColor="background2" w:themeShade="40"/>
                <w:sz w:val="24"/>
                <w:szCs w:val="24"/>
                <w:highlight w:val="cyan"/>
              </w:rPr>
            </w:pPr>
            <w:r w:rsidRPr="00E0136A">
              <w:rPr>
                <w:rStyle w:val="normaltextrun"/>
                <w:rFonts w:ascii="Calibri" w:hAnsi="Calibri" w:cs="Calibri"/>
                <w:color w:val="3B3838" w:themeColor="background2" w:themeShade="40"/>
                <w:sz w:val="24"/>
                <w:szCs w:val="24"/>
              </w:rPr>
              <w:t>AP Creativity and Skills</w:t>
            </w:r>
          </w:p>
        </w:tc>
        <w:tc>
          <w:tcPr>
            <w:tcW w:w="1984" w:type="dxa"/>
          </w:tcPr>
          <w:p w:rsidRPr="00407765" w:rsidR="00E6026E" w:rsidP="00B730D0" w:rsidRDefault="000F2B41" w14:paraId="63ACBD61" w14:textId="29A49C06">
            <w:pPr>
              <w:rPr>
                <w:rStyle w:val="normaltextrun"/>
                <w:rFonts w:ascii="Calibri" w:hAnsi="Calibri" w:cs="Calibri"/>
                <w:color w:val="3B3838" w:themeColor="background2" w:themeShade="40"/>
                <w:sz w:val="24"/>
                <w:szCs w:val="24"/>
              </w:rPr>
            </w:pPr>
            <w:r>
              <w:rPr>
                <w:rStyle w:val="normaltextrun"/>
                <w:rFonts w:ascii="Calibri" w:hAnsi="Calibri" w:cs="Calibri"/>
                <w:color w:val="3B3838" w:themeColor="background2" w:themeShade="40"/>
                <w:sz w:val="24"/>
                <w:szCs w:val="24"/>
              </w:rPr>
              <w:t>Jan 23</w:t>
            </w:r>
          </w:p>
        </w:tc>
        <w:tc>
          <w:tcPr>
            <w:tcW w:w="3180" w:type="dxa"/>
          </w:tcPr>
          <w:p w:rsidRPr="00407765" w:rsidR="00E6026E" w:rsidP="00B730D0" w:rsidRDefault="00CB517B" w14:paraId="74EA20D4" w14:textId="1D2FE964">
            <w:pPr>
              <w:rPr>
                <w:rStyle w:val="normaltextrun"/>
                <w:rFonts w:ascii="Calibri" w:hAnsi="Calibri" w:cs="Calibri"/>
                <w:color w:val="3B3838" w:themeColor="background2" w:themeShade="40"/>
                <w:sz w:val="24"/>
                <w:szCs w:val="24"/>
              </w:rPr>
            </w:pPr>
            <w:r>
              <w:rPr>
                <w:rStyle w:val="normaltextrun"/>
                <w:rFonts w:ascii="Calibri" w:hAnsi="Calibri" w:cs="Calibri"/>
                <w:color w:val="3B3838" w:themeColor="background2" w:themeShade="40"/>
                <w:sz w:val="24"/>
                <w:szCs w:val="24"/>
              </w:rPr>
              <w:t>Enhanced practice</w:t>
            </w:r>
          </w:p>
        </w:tc>
      </w:tr>
      <w:tr w:rsidR="00E6026E" w:rsidTr="00E0136A" w14:paraId="2AFA1839" w14:textId="77777777">
        <w:tc>
          <w:tcPr>
            <w:tcW w:w="6686" w:type="dxa"/>
          </w:tcPr>
          <w:p w:rsidRPr="00407765" w:rsidR="00E6026E" w:rsidP="00B730D0" w:rsidRDefault="00852F33" w14:paraId="259F605E" w14:textId="291AB171">
            <w:pPr>
              <w:rPr>
                <w:rStyle w:val="normaltextrun"/>
                <w:rFonts w:ascii="Calibri" w:hAnsi="Calibri" w:cs="Calibri"/>
                <w:color w:val="3B3838" w:themeColor="background2" w:themeShade="40"/>
                <w:sz w:val="24"/>
                <w:szCs w:val="24"/>
              </w:rPr>
            </w:pPr>
            <w:r>
              <w:rPr>
                <w:rStyle w:val="normaltextrun"/>
                <w:rFonts w:ascii="Calibri" w:hAnsi="Calibri" w:cs="Calibri"/>
                <w:color w:val="3B3838" w:themeColor="background2" w:themeShade="40"/>
                <w:sz w:val="24"/>
                <w:szCs w:val="24"/>
              </w:rPr>
              <w:lastRenderedPageBreak/>
              <w:t xml:space="preserve">Target provision of devices to </w:t>
            </w:r>
            <w:r w:rsidR="00D337F9">
              <w:rPr>
                <w:rStyle w:val="normaltextrun"/>
                <w:rFonts w:ascii="Calibri" w:hAnsi="Calibri" w:cs="Calibri"/>
                <w:color w:val="3B3838" w:themeColor="background2" w:themeShade="40"/>
                <w:sz w:val="24"/>
                <w:szCs w:val="24"/>
              </w:rPr>
              <w:t>students most in need</w:t>
            </w:r>
          </w:p>
        </w:tc>
        <w:tc>
          <w:tcPr>
            <w:tcW w:w="2098" w:type="dxa"/>
            <w:shd w:val="clear" w:color="auto" w:fill="auto"/>
          </w:tcPr>
          <w:p w:rsidRPr="00E0136A" w:rsidR="00E6026E" w:rsidP="33802BDC" w:rsidRDefault="26697FBB" w14:paraId="342B7DCF" w14:textId="0CBD7E9C">
            <w:pPr>
              <w:rPr>
                <w:rStyle w:val="normaltextrun"/>
                <w:rFonts w:ascii="Calibri" w:hAnsi="Calibri" w:cs="Calibri"/>
                <w:sz w:val="24"/>
                <w:szCs w:val="24"/>
              </w:rPr>
            </w:pPr>
            <w:r w:rsidRPr="00E0136A">
              <w:rPr>
                <w:rStyle w:val="normaltextrun"/>
                <w:rFonts w:ascii="Calibri" w:hAnsi="Calibri" w:cs="Calibri"/>
                <w:sz w:val="24"/>
                <w:szCs w:val="24"/>
              </w:rPr>
              <w:t>Director of Infrastructure and AP Creativity and Skills</w:t>
            </w:r>
          </w:p>
          <w:p w:rsidRPr="000F2B41" w:rsidR="00E6026E" w:rsidP="00B730D0" w:rsidRDefault="00E6026E" w14:paraId="6E40C006" w14:textId="61FAD82C">
            <w:pPr>
              <w:rPr>
                <w:rStyle w:val="normaltextrun"/>
                <w:rFonts w:ascii="Calibri" w:hAnsi="Calibri" w:cs="Calibri"/>
                <w:color w:val="3B3838" w:themeColor="background2" w:themeShade="40"/>
                <w:sz w:val="24"/>
                <w:szCs w:val="24"/>
                <w:highlight w:val="yellow"/>
              </w:rPr>
            </w:pPr>
          </w:p>
        </w:tc>
        <w:tc>
          <w:tcPr>
            <w:tcW w:w="1984" w:type="dxa"/>
          </w:tcPr>
          <w:p w:rsidRPr="00E0136A" w:rsidR="2CD0161F" w:rsidP="33802BDC" w:rsidRDefault="2CD0161F" w14:paraId="31812A92" w14:textId="61C4A82A">
            <w:pPr>
              <w:rPr>
                <w:rStyle w:val="normaltextrun"/>
                <w:rFonts w:ascii="Calibri" w:hAnsi="Calibri" w:cs="Calibri"/>
                <w:color w:val="3B3838" w:themeColor="background2" w:themeShade="40"/>
                <w:sz w:val="24"/>
                <w:szCs w:val="24"/>
              </w:rPr>
            </w:pPr>
            <w:r w:rsidRPr="00E0136A">
              <w:rPr>
                <w:rStyle w:val="normaltextrun"/>
                <w:rFonts w:ascii="Calibri" w:hAnsi="Calibri" w:cs="Calibri"/>
                <w:color w:val="3B3838" w:themeColor="background2" w:themeShade="40"/>
                <w:sz w:val="24"/>
                <w:szCs w:val="24"/>
              </w:rPr>
              <w:t>Annually until June</w:t>
            </w:r>
            <w:r w:rsidR="00637FF9">
              <w:rPr>
                <w:rStyle w:val="normaltextrun"/>
                <w:rFonts w:ascii="Calibri" w:hAnsi="Calibri" w:cs="Calibri"/>
                <w:color w:val="3B3838" w:themeColor="background2" w:themeShade="40"/>
                <w:sz w:val="24"/>
                <w:szCs w:val="24"/>
              </w:rPr>
              <w:t xml:space="preserve"> </w:t>
            </w:r>
            <w:r w:rsidRPr="00E0136A">
              <w:rPr>
                <w:rStyle w:val="normaltextrun"/>
                <w:rFonts w:ascii="Calibri" w:hAnsi="Calibri" w:cs="Calibri"/>
                <w:color w:val="3B3838" w:themeColor="background2" w:themeShade="40"/>
                <w:sz w:val="24"/>
                <w:szCs w:val="24"/>
              </w:rPr>
              <w:t>2023</w:t>
            </w:r>
          </w:p>
          <w:p w:rsidRPr="00E0136A" w:rsidR="00E6026E" w:rsidP="00B730D0" w:rsidRDefault="00E6026E" w14:paraId="4513AA21" w14:textId="1C73A98F">
            <w:pPr>
              <w:rPr>
                <w:rStyle w:val="normaltextrun"/>
                <w:rFonts w:ascii="Calibri" w:hAnsi="Calibri" w:cs="Calibri"/>
                <w:color w:val="3B3838" w:themeColor="background2" w:themeShade="40"/>
                <w:sz w:val="24"/>
                <w:szCs w:val="24"/>
              </w:rPr>
            </w:pPr>
          </w:p>
        </w:tc>
        <w:tc>
          <w:tcPr>
            <w:tcW w:w="3180" w:type="dxa"/>
          </w:tcPr>
          <w:p w:rsidRPr="00407765" w:rsidR="00E6026E" w:rsidP="00B730D0" w:rsidRDefault="00572F12" w14:paraId="1E7288E2" w14:textId="529C670C">
            <w:pPr>
              <w:rPr>
                <w:rStyle w:val="normaltextrun"/>
                <w:rFonts w:ascii="Calibri" w:hAnsi="Calibri" w:cs="Calibri"/>
                <w:color w:val="3B3838" w:themeColor="background2" w:themeShade="40"/>
                <w:sz w:val="24"/>
                <w:szCs w:val="24"/>
              </w:rPr>
            </w:pPr>
            <w:r>
              <w:rPr>
                <w:rStyle w:val="normaltextrun"/>
                <w:rFonts w:ascii="Calibri" w:hAnsi="Calibri" w:cs="Calibri"/>
                <w:color w:val="3B3838" w:themeColor="background2" w:themeShade="40"/>
                <w:sz w:val="24"/>
                <w:szCs w:val="24"/>
              </w:rPr>
              <w:t>Number of devices</w:t>
            </w:r>
          </w:p>
        </w:tc>
      </w:tr>
      <w:tr w:rsidR="00E6026E" w:rsidTr="00ED116F" w14:paraId="1C0997C2" w14:textId="77777777">
        <w:tc>
          <w:tcPr>
            <w:tcW w:w="6686" w:type="dxa"/>
          </w:tcPr>
          <w:p w:rsidR="00E6026E" w:rsidP="00B730D0" w:rsidRDefault="00D337F9" w14:paraId="57801F8B" w14:textId="13FD4CE7">
            <w:pPr>
              <w:rPr>
                <w:rStyle w:val="normaltextrun"/>
                <w:rFonts w:ascii="Calibri" w:hAnsi="Calibri" w:cs="Calibri"/>
                <w:color w:val="3B3838" w:themeColor="background2" w:themeShade="40"/>
                <w:sz w:val="24"/>
                <w:szCs w:val="24"/>
              </w:rPr>
            </w:pPr>
            <w:r>
              <w:rPr>
                <w:rStyle w:val="normaltextrun"/>
                <w:rFonts w:ascii="Calibri" w:hAnsi="Calibri" w:cs="Calibri"/>
                <w:color w:val="3B3838" w:themeColor="background2" w:themeShade="40"/>
                <w:sz w:val="24"/>
                <w:szCs w:val="24"/>
              </w:rPr>
              <w:t xml:space="preserve">Promote awareness of </w:t>
            </w:r>
            <w:r w:rsidR="004F5BB9">
              <w:rPr>
                <w:rStyle w:val="normaltextrun"/>
                <w:rFonts w:ascii="Calibri" w:hAnsi="Calibri" w:cs="Calibri"/>
                <w:color w:val="3B3838" w:themeColor="background2" w:themeShade="40"/>
                <w:sz w:val="24"/>
                <w:szCs w:val="24"/>
              </w:rPr>
              <w:t>College’s range of digital resources and tools which complement accessibility</w:t>
            </w:r>
          </w:p>
        </w:tc>
        <w:tc>
          <w:tcPr>
            <w:tcW w:w="2098" w:type="dxa"/>
          </w:tcPr>
          <w:p w:rsidRPr="00407765" w:rsidR="00E6026E" w:rsidP="00B730D0" w:rsidRDefault="006852C8" w14:paraId="6946F35B" w14:textId="1B8CB04E">
            <w:pPr>
              <w:rPr>
                <w:rStyle w:val="normaltextrun"/>
                <w:rFonts w:ascii="Calibri" w:hAnsi="Calibri" w:cs="Calibri"/>
                <w:color w:val="3B3838" w:themeColor="background2" w:themeShade="40"/>
                <w:sz w:val="24"/>
                <w:szCs w:val="24"/>
              </w:rPr>
            </w:pPr>
            <w:r w:rsidRPr="33802BDC">
              <w:rPr>
                <w:rStyle w:val="normaltextrun"/>
                <w:rFonts w:ascii="Calibri" w:hAnsi="Calibri" w:cs="Calibri"/>
                <w:color w:val="3B3838" w:themeColor="background2" w:themeShade="40"/>
                <w:sz w:val="24"/>
                <w:szCs w:val="24"/>
              </w:rPr>
              <w:t>Communications and Marketing</w:t>
            </w:r>
            <w:r w:rsidR="00E0136A">
              <w:rPr>
                <w:rStyle w:val="normaltextrun"/>
                <w:rFonts w:ascii="Calibri" w:hAnsi="Calibri" w:cs="Calibri"/>
                <w:color w:val="3B3838" w:themeColor="background2" w:themeShade="40"/>
                <w:sz w:val="24"/>
                <w:szCs w:val="24"/>
              </w:rPr>
              <w:t xml:space="preserve">: </w:t>
            </w:r>
            <w:r w:rsidRPr="00E0136A" w:rsidR="20F5E423">
              <w:rPr>
                <w:rStyle w:val="normaltextrun"/>
                <w:rFonts w:ascii="Calibri" w:hAnsi="Calibri" w:cs="Calibri"/>
                <w:color w:val="3B3838" w:themeColor="background2" w:themeShade="40"/>
                <w:sz w:val="24"/>
                <w:szCs w:val="24"/>
              </w:rPr>
              <w:t>Digital Strategy Group</w:t>
            </w:r>
          </w:p>
        </w:tc>
        <w:tc>
          <w:tcPr>
            <w:tcW w:w="1984" w:type="dxa"/>
          </w:tcPr>
          <w:p w:rsidRPr="00E0136A" w:rsidR="00E6026E" w:rsidP="33802BDC" w:rsidRDefault="20F5E423" w14:paraId="525C9E8E" w14:textId="55A2CDF9">
            <w:pPr>
              <w:rPr>
                <w:rStyle w:val="normaltextrun"/>
                <w:rFonts w:ascii="Calibri" w:hAnsi="Calibri" w:cs="Calibri"/>
                <w:color w:val="3B3838" w:themeColor="background2" w:themeShade="40"/>
                <w:sz w:val="24"/>
                <w:szCs w:val="24"/>
              </w:rPr>
            </w:pPr>
            <w:r w:rsidRPr="00E0136A">
              <w:rPr>
                <w:rStyle w:val="normaltextrun"/>
                <w:rFonts w:ascii="Calibri" w:hAnsi="Calibri" w:cs="Calibri"/>
                <w:color w:val="3B3838" w:themeColor="background2" w:themeShade="40"/>
                <w:sz w:val="24"/>
                <w:szCs w:val="24"/>
              </w:rPr>
              <w:t>Annually until June</w:t>
            </w:r>
            <w:r w:rsidR="00637FF9">
              <w:rPr>
                <w:rStyle w:val="normaltextrun"/>
                <w:rFonts w:ascii="Calibri" w:hAnsi="Calibri" w:cs="Calibri"/>
                <w:color w:val="3B3838" w:themeColor="background2" w:themeShade="40"/>
                <w:sz w:val="24"/>
                <w:szCs w:val="24"/>
              </w:rPr>
              <w:t xml:space="preserve"> </w:t>
            </w:r>
            <w:r w:rsidRPr="00E0136A">
              <w:rPr>
                <w:rStyle w:val="normaltextrun"/>
                <w:rFonts w:ascii="Calibri" w:hAnsi="Calibri" w:cs="Calibri"/>
                <w:color w:val="3B3838" w:themeColor="background2" w:themeShade="40"/>
                <w:sz w:val="24"/>
                <w:szCs w:val="24"/>
              </w:rPr>
              <w:t>2023</w:t>
            </w:r>
          </w:p>
          <w:p w:rsidRPr="00E0136A" w:rsidR="00E6026E" w:rsidP="00B730D0" w:rsidRDefault="00E6026E" w14:paraId="61F2DE6C" w14:textId="713C67AD">
            <w:pPr>
              <w:rPr>
                <w:rStyle w:val="normaltextrun"/>
                <w:rFonts w:ascii="Calibri" w:hAnsi="Calibri" w:cs="Calibri"/>
                <w:color w:val="3B3838" w:themeColor="background2" w:themeShade="40"/>
                <w:sz w:val="24"/>
                <w:szCs w:val="24"/>
              </w:rPr>
            </w:pPr>
          </w:p>
        </w:tc>
        <w:tc>
          <w:tcPr>
            <w:tcW w:w="3180" w:type="dxa"/>
          </w:tcPr>
          <w:p w:rsidRPr="00407765" w:rsidR="00E6026E" w:rsidP="00B730D0" w:rsidRDefault="00572F12" w14:paraId="3D4BB272" w14:textId="37AB1302">
            <w:pPr>
              <w:rPr>
                <w:rStyle w:val="normaltextrun"/>
                <w:rFonts w:ascii="Calibri" w:hAnsi="Calibri" w:cs="Calibri"/>
                <w:color w:val="3B3838" w:themeColor="background2" w:themeShade="40"/>
                <w:sz w:val="24"/>
                <w:szCs w:val="24"/>
              </w:rPr>
            </w:pPr>
            <w:r>
              <w:rPr>
                <w:rStyle w:val="normaltextrun"/>
                <w:rFonts w:ascii="Calibri" w:hAnsi="Calibri" w:cs="Calibri"/>
                <w:color w:val="3B3838" w:themeColor="background2" w:themeShade="40"/>
                <w:sz w:val="24"/>
                <w:szCs w:val="24"/>
              </w:rPr>
              <w:t xml:space="preserve">Increased awareness of </w:t>
            </w:r>
            <w:r w:rsidRPr="00E0136A">
              <w:rPr>
                <w:rStyle w:val="normaltextrun"/>
                <w:rFonts w:ascii="Calibri" w:hAnsi="Calibri" w:cs="Calibri"/>
                <w:color w:val="3B3838" w:themeColor="background2" w:themeShade="40"/>
                <w:sz w:val="24"/>
                <w:szCs w:val="24"/>
              </w:rPr>
              <w:t>resources</w:t>
            </w:r>
            <w:r w:rsidRPr="00E0136A" w:rsidR="7B223BB2">
              <w:rPr>
                <w:rStyle w:val="normaltextrun"/>
                <w:rFonts w:ascii="Calibri" w:hAnsi="Calibri" w:cs="Calibri"/>
                <w:color w:val="3B3838" w:themeColor="background2" w:themeShade="40"/>
                <w:sz w:val="24"/>
                <w:szCs w:val="24"/>
              </w:rPr>
              <w:t xml:space="preserve"> and support available</w:t>
            </w:r>
          </w:p>
        </w:tc>
      </w:tr>
    </w:tbl>
    <w:p w:rsidRPr="00003FD6" w:rsidR="00E6026E" w:rsidP="007558B8" w:rsidRDefault="00E6026E" w14:paraId="4DFDFB70" w14:textId="77777777">
      <w:pPr>
        <w:rPr>
          <w:rFonts w:ascii="Calibri" w:hAnsi="Calibri" w:cs="Calibri"/>
          <w:color w:val="FC4C02"/>
          <w:sz w:val="24"/>
          <w:szCs w:val="24"/>
        </w:rPr>
      </w:pPr>
    </w:p>
    <w:sectPr w:rsidRPr="00003FD6" w:rsidR="00E6026E" w:rsidSect="00226986">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00260B" w:rsidP="00822BD1" w:rsidRDefault="0000260B" w14:paraId="3B63DD07" w14:textId="77777777">
      <w:pPr>
        <w:spacing w:after="0" w:line="240" w:lineRule="auto"/>
      </w:pPr>
      <w:r>
        <w:separator/>
      </w:r>
    </w:p>
  </w:endnote>
  <w:endnote w:type="continuationSeparator" w:id="0">
    <w:p w:rsidR="0000260B" w:rsidP="00822BD1" w:rsidRDefault="0000260B" w14:paraId="3CF4BEC0" w14:textId="77777777">
      <w:pPr>
        <w:spacing w:after="0" w:line="240" w:lineRule="auto"/>
      </w:pPr>
      <w:r>
        <w:continuationSeparator/>
      </w:r>
    </w:p>
  </w:endnote>
  <w:endnote w:type="continuationNotice" w:id="1">
    <w:p w:rsidR="00C25BA7" w:rsidRDefault="00C25BA7" w14:paraId="05FEE89B"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mp;quot">
    <w:altName w:val="Cambria"/>
    <w:panose1 w:val="00000000000000000000"/>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55504259"/>
      <w:docPartObj>
        <w:docPartGallery w:val="Page Numbers (Bottom of Page)"/>
        <w:docPartUnique/>
      </w:docPartObj>
    </w:sdtPr>
    <w:sdtEndPr>
      <w:rPr>
        <w:noProof/>
      </w:rPr>
    </w:sdtEndPr>
    <w:sdtContent>
      <w:p w:rsidR="00822BD1" w:rsidRDefault="00822BD1" w14:paraId="3589C9B9" w14:textId="3460820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822BD1" w:rsidRDefault="00822BD1" w14:paraId="2F511056"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00260B" w:rsidP="00822BD1" w:rsidRDefault="0000260B" w14:paraId="73B7DF49" w14:textId="77777777">
      <w:pPr>
        <w:spacing w:after="0" w:line="240" w:lineRule="auto"/>
      </w:pPr>
      <w:r>
        <w:separator/>
      </w:r>
    </w:p>
  </w:footnote>
  <w:footnote w:type="continuationSeparator" w:id="0">
    <w:p w:rsidR="0000260B" w:rsidP="00822BD1" w:rsidRDefault="0000260B" w14:paraId="7D33C9AC" w14:textId="77777777">
      <w:pPr>
        <w:spacing w:after="0" w:line="240" w:lineRule="auto"/>
      </w:pPr>
      <w:r>
        <w:continuationSeparator/>
      </w:r>
    </w:p>
  </w:footnote>
  <w:footnote w:type="continuationNotice" w:id="1">
    <w:p w:rsidR="00C25BA7" w:rsidRDefault="00C25BA7" w14:paraId="37239D84" w14:textId="7777777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DC0B52"/>
    <w:multiLevelType w:val="hybridMultilevel"/>
    <w:tmpl w:val="D5164E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D306535"/>
    <w:multiLevelType w:val="multilevel"/>
    <w:tmpl w:val="F59E363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1652DFA"/>
    <w:multiLevelType w:val="hybridMultilevel"/>
    <w:tmpl w:val="0C4652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AE737AD"/>
    <w:multiLevelType w:val="multilevel"/>
    <w:tmpl w:val="626067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EC81E2C"/>
    <w:multiLevelType w:val="hybridMultilevel"/>
    <w:tmpl w:val="0C4652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AyNLIwMTQzNjQwMDZQ0lEKTi0uzszPAykwqwUALievNiwAAAA="/>
  </w:docVars>
  <w:rsids>
    <w:rsidRoot w:val="00003FD6"/>
    <w:rsid w:val="0000260B"/>
    <w:rsid w:val="00003FD6"/>
    <w:rsid w:val="00020169"/>
    <w:rsid w:val="00024B7A"/>
    <w:rsid w:val="000350C4"/>
    <w:rsid w:val="000521B0"/>
    <w:rsid w:val="000564E9"/>
    <w:rsid w:val="000B536E"/>
    <w:rsid w:val="000C490F"/>
    <w:rsid w:val="000C520E"/>
    <w:rsid w:val="000F2B41"/>
    <w:rsid w:val="000F58CB"/>
    <w:rsid w:val="000F74E3"/>
    <w:rsid w:val="00133353"/>
    <w:rsid w:val="0016110E"/>
    <w:rsid w:val="001629AE"/>
    <w:rsid w:val="00174801"/>
    <w:rsid w:val="00180443"/>
    <w:rsid w:val="001A0EA5"/>
    <w:rsid w:val="001B4165"/>
    <w:rsid w:val="001B6F76"/>
    <w:rsid w:val="001D6E8E"/>
    <w:rsid w:val="00203D45"/>
    <w:rsid w:val="00214E37"/>
    <w:rsid w:val="00226986"/>
    <w:rsid w:val="0023386E"/>
    <w:rsid w:val="0024189B"/>
    <w:rsid w:val="002635E9"/>
    <w:rsid w:val="00267E11"/>
    <w:rsid w:val="002823AD"/>
    <w:rsid w:val="00297741"/>
    <w:rsid w:val="002A3E88"/>
    <w:rsid w:val="002B3D9C"/>
    <w:rsid w:val="003266EF"/>
    <w:rsid w:val="003534FF"/>
    <w:rsid w:val="00353664"/>
    <w:rsid w:val="0037391E"/>
    <w:rsid w:val="00384A9E"/>
    <w:rsid w:val="00390F84"/>
    <w:rsid w:val="003B004F"/>
    <w:rsid w:val="003C2643"/>
    <w:rsid w:val="003C3E0B"/>
    <w:rsid w:val="003D57D0"/>
    <w:rsid w:val="003E4F11"/>
    <w:rsid w:val="003F30E0"/>
    <w:rsid w:val="003F6494"/>
    <w:rsid w:val="00407765"/>
    <w:rsid w:val="004208BB"/>
    <w:rsid w:val="00440245"/>
    <w:rsid w:val="00451447"/>
    <w:rsid w:val="004600ED"/>
    <w:rsid w:val="0046377E"/>
    <w:rsid w:val="004E3807"/>
    <w:rsid w:val="004F5BB9"/>
    <w:rsid w:val="00540A14"/>
    <w:rsid w:val="00572F12"/>
    <w:rsid w:val="005955CA"/>
    <w:rsid w:val="005A46EA"/>
    <w:rsid w:val="005F4048"/>
    <w:rsid w:val="00603FA0"/>
    <w:rsid w:val="00637FF9"/>
    <w:rsid w:val="00652955"/>
    <w:rsid w:val="00664183"/>
    <w:rsid w:val="0068377B"/>
    <w:rsid w:val="006852C8"/>
    <w:rsid w:val="006D5E02"/>
    <w:rsid w:val="007019F0"/>
    <w:rsid w:val="00721942"/>
    <w:rsid w:val="00755106"/>
    <w:rsid w:val="007558B8"/>
    <w:rsid w:val="00763EBC"/>
    <w:rsid w:val="00776102"/>
    <w:rsid w:val="007F32F9"/>
    <w:rsid w:val="007F563B"/>
    <w:rsid w:val="00807940"/>
    <w:rsid w:val="00822BD1"/>
    <w:rsid w:val="008234D8"/>
    <w:rsid w:val="00836225"/>
    <w:rsid w:val="00852F33"/>
    <w:rsid w:val="00864282"/>
    <w:rsid w:val="00874A67"/>
    <w:rsid w:val="0087679A"/>
    <w:rsid w:val="00884FE6"/>
    <w:rsid w:val="008930C5"/>
    <w:rsid w:val="008A24C8"/>
    <w:rsid w:val="008F5306"/>
    <w:rsid w:val="00911BCF"/>
    <w:rsid w:val="00923B4F"/>
    <w:rsid w:val="00952207"/>
    <w:rsid w:val="00955102"/>
    <w:rsid w:val="00977EE8"/>
    <w:rsid w:val="00990922"/>
    <w:rsid w:val="00997F26"/>
    <w:rsid w:val="009B4BC2"/>
    <w:rsid w:val="009E58EC"/>
    <w:rsid w:val="00A04237"/>
    <w:rsid w:val="00A26931"/>
    <w:rsid w:val="00A45CFB"/>
    <w:rsid w:val="00A53665"/>
    <w:rsid w:val="00AB56EF"/>
    <w:rsid w:val="00AD21BD"/>
    <w:rsid w:val="00AD5241"/>
    <w:rsid w:val="00AE60BA"/>
    <w:rsid w:val="00B13F18"/>
    <w:rsid w:val="00B6738D"/>
    <w:rsid w:val="00B730D0"/>
    <w:rsid w:val="00B90ACA"/>
    <w:rsid w:val="00BD4E4D"/>
    <w:rsid w:val="00BD7414"/>
    <w:rsid w:val="00BE1AE9"/>
    <w:rsid w:val="00BF3B08"/>
    <w:rsid w:val="00C24F24"/>
    <w:rsid w:val="00C25BA7"/>
    <w:rsid w:val="00C31230"/>
    <w:rsid w:val="00C60A1C"/>
    <w:rsid w:val="00C74FF7"/>
    <w:rsid w:val="00CA0D02"/>
    <w:rsid w:val="00CA51BA"/>
    <w:rsid w:val="00CB517B"/>
    <w:rsid w:val="00CC5F5E"/>
    <w:rsid w:val="00D337F9"/>
    <w:rsid w:val="00D711D1"/>
    <w:rsid w:val="00DA5D50"/>
    <w:rsid w:val="00E0136A"/>
    <w:rsid w:val="00E06D99"/>
    <w:rsid w:val="00E34873"/>
    <w:rsid w:val="00E45254"/>
    <w:rsid w:val="00E46574"/>
    <w:rsid w:val="00E570C8"/>
    <w:rsid w:val="00E6026E"/>
    <w:rsid w:val="00E72C61"/>
    <w:rsid w:val="00E7434E"/>
    <w:rsid w:val="00E847C7"/>
    <w:rsid w:val="00E848D4"/>
    <w:rsid w:val="00E8731B"/>
    <w:rsid w:val="00ED116F"/>
    <w:rsid w:val="00EE5469"/>
    <w:rsid w:val="00F00852"/>
    <w:rsid w:val="00F0218E"/>
    <w:rsid w:val="00F04C80"/>
    <w:rsid w:val="00F078DA"/>
    <w:rsid w:val="00F26DD7"/>
    <w:rsid w:val="00F41444"/>
    <w:rsid w:val="00F45FCC"/>
    <w:rsid w:val="00FE4615"/>
    <w:rsid w:val="00FF5BF9"/>
    <w:rsid w:val="032C574F"/>
    <w:rsid w:val="04711C90"/>
    <w:rsid w:val="0761E2A7"/>
    <w:rsid w:val="0A2B63B8"/>
    <w:rsid w:val="1A95AE84"/>
    <w:rsid w:val="20F5E423"/>
    <w:rsid w:val="26697FBB"/>
    <w:rsid w:val="26A5178C"/>
    <w:rsid w:val="2CD0161F"/>
    <w:rsid w:val="3243B1B7"/>
    <w:rsid w:val="33802BDC"/>
    <w:rsid w:val="3DEDFB9B"/>
    <w:rsid w:val="4185C84D"/>
    <w:rsid w:val="4E75C80E"/>
    <w:rsid w:val="5096EE4D"/>
    <w:rsid w:val="528FAF0A"/>
    <w:rsid w:val="5C56B92A"/>
    <w:rsid w:val="5EC624A4"/>
    <w:rsid w:val="5FB5EB04"/>
    <w:rsid w:val="6009AFD7"/>
    <w:rsid w:val="6DD74AA4"/>
    <w:rsid w:val="70E846D8"/>
    <w:rsid w:val="7B223BB2"/>
    <w:rsid w:val="7F8571F8"/>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97E52D"/>
  <w15:chartTrackingRefBased/>
  <w15:docId w15:val="{1F093E16-99DB-4DFD-9F71-6F310C6F1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540A14"/>
    <w:pPr>
      <w:ind w:left="720"/>
      <w:contextualSpacing/>
    </w:pPr>
  </w:style>
  <w:style w:type="paragraph" w:styleId="paragraph" w:customStyle="1">
    <w:name w:val="paragraph"/>
    <w:basedOn w:val="Normal"/>
    <w:rsid w:val="00807940"/>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normaltextrun" w:customStyle="1">
    <w:name w:val="normaltextrun"/>
    <w:basedOn w:val="DefaultParagraphFont"/>
    <w:rsid w:val="00807940"/>
  </w:style>
  <w:style w:type="character" w:styleId="eop" w:customStyle="1">
    <w:name w:val="eop"/>
    <w:basedOn w:val="DefaultParagraphFont"/>
    <w:rsid w:val="00807940"/>
  </w:style>
  <w:style w:type="character" w:styleId="CommentReference">
    <w:name w:val="annotation reference"/>
    <w:basedOn w:val="DefaultParagraphFont"/>
    <w:uiPriority w:val="99"/>
    <w:semiHidden/>
    <w:unhideWhenUsed/>
    <w:rsid w:val="00DA5D50"/>
    <w:rPr>
      <w:sz w:val="16"/>
      <w:szCs w:val="16"/>
    </w:rPr>
  </w:style>
  <w:style w:type="paragraph" w:styleId="CommentText">
    <w:name w:val="annotation text"/>
    <w:basedOn w:val="Normal"/>
    <w:link w:val="CommentTextChar"/>
    <w:uiPriority w:val="99"/>
    <w:unhideWhenUsed/>
    <w:rsid w:val="00DA5D50"/>
    <w:pPr>
      <w:spacing w:line="240" w:lineRule="auto"/>
    </w:pPr>
    <w:rPr>
      <w:sz w:val="20"/>
      <w:szCs w:val="20"/>
    </w:rPr>
  </w:style>
  <w:style w:type="character" w:styleId="CommentTextChar" w:customStyle="1">
    <w:name w:val="Comment Text Char"/>
    <w:basedOn w:val="DefaultParagraphFont"/>
    <w:link w:val="CommentText"/>
    <w:uiPriority w:val="99"/>
    <w:rsid w:val="00DA5D50"/>
    <w:rPr>
      <w:sz w:val="20"/>
      <w:szCs w:val="20"/>
    </w:rPr>
  </w:style>
  <w:style w:type="paragraph" w:styleId="CommentSubject">
    <w:name w:val="annotation subject"/>
    <w:basedOn w:val="CommentText"/>
    <w:next w:val="CommentText"/>
    <w:link w:val="CommentSubjectChar"/>
    <w:uiPriority w:val="99"/>
    <w:semiHidden/>
    <w:unhideWhenUsed/>
    <w:rsid w:val="00DA5D50"/>
    <w:rPr>
      <w:b/>
      <w:bCs/>
    </w:rPr>
  </w:style>
  <w:style w:type="character" w:styleId="CommentSubjectChar" w:customStyle="1">
    <w:name w:val="Comment Subject Char"/>
    <w:basedOn w:val="CommentTextChar"/>
    <w:link w:val="CommentSubject"/>
    <w:uiPriority w:val="99"/>
    <w:semiHidden/>
    <w:rsid w:val="00DA5D50"/>
    <w:rPr>
      <w:b/>
      <w:bCs/>
      <w:sz w:val="20"/>
      <w:szCs w:val="20"/>
    </w:rPr>
  </w:style>
  <w:style w:type="paragraph" w:styleId="BalloonText">
    <w:name w:val="Balloon Text"/>
    <w:basedOn w:val="Normal"/>
    <w:link w:val="BalloonTextChar"/>
    <w:uiPriority w:val="99"/>
    <w:semiHidden/>
    <w:unhideWhenUsed/>
    <w:rsid w:val="00DA5D50"/>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DA5D50"/>
    <w:rPr>
      <w:rFonts w:ascii="Segoe UI" w:hAnsi="Segoe UI" w:cs="Segoe UI"/>
      <w:sz w:val="18"/>
      <w:szCs w:val="18"/>
    </w:rPr>
  </w:style>
  <w:style w:type="table" w:styleId="TableGrid">
    <w:name w:val="Table Grid"/>
    <w:basedOn w:val="TableNormal"/>
    <w:uiPriority w:val="39"/>
    <w:rsid w:val="00FF5BF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unhideWhenUsed/>
    <w:rsid w:val="00822BD1"/>
    <w:pPr>
      <w:tabs>
        <w:tab w:val="center" w:pos="4513"/>
        <w:tab w:val="right" w:pos="9026"/>
      </w:tabs>
      <w:spacing w:after="0" w:line="240" w:lineRule="auto"/>
    </w:pPr>
  </w:style>
  <w:style w:type="character" w:styleId="HeaderChar" w:customStyle="1">
    <w:name w:val="Header Char"/>
    <w:basedOn w:val="DefaultParagraphFont"/>
    <w:link w:val="Header"/>
    <w:uiPriority w:val="99"/>
    <w:rsid w:val="00822BD1"/>
  </w:style>
  <w:style w:type="paragraph" w:styleId="Footer">
    <w:name w:val="footer"/>
    <w:basedOn w:val="Normal"/>
    <w:link w:val="FooterChar"/>
    <w:uiPriority w:val="99"/>
    <w:unhideWhenUsed/>
    <w:rsid w:val="00822BD1"/>
    <w:pPr>
      <w:tabs>
        <w:tab w:val="center" w:pos="4513"/>
        <w:tab w:val="right" w:pos="9026"/>
      </w:tabs>
      <w:spacing w:after="0" w:line="240" w:lineRule="auto"/>
    </w:pPr>
  </w:style>
  <w:style w:type="character" w:styleId="FooterChar" w:customStyle="1">
    <w:name w:val="Footer Char"/>
    <w:basedOn w:val="DefaultParagraphFont"/>
    <w:link w:val="Footer"/>
    <w:uiPriority w:val="99"/>
    <w:rsid w:val="00822B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5955778">
      <w:bodyDiv w:val="1"/>
      <w:marLeft w:val="0"/>
      <w:marRight w:val="0"/>
      <w:marTop w:val="0"/>
      <w:marBottom w:val="0"/>
      <w:divBdr>
        <w:top w:val="none" w:sz="0" w:space="0" w:color="auto"/>
        <w:left w:val="none" w:sz="0" w:space="0" w:color="auto"/>
        <w:bottom w:val="none" w:sz="0" w:space="0" w:color="auto"/>
        <w:right w:val="none" w:sz="0" w:space="0" w:color="auto"/>
      </w:divBdr>
      <w:divsChild>
        <w:div w:id="1383558156">
          <w:marLeft w:val="0"/>
          <w:marRight w:val="0"/>
          <w:marTop w:val="0"/>
          <w:marBottom w:val="0"/>
          <w:divBdr>
            <w:top w:val="none" w:sz="0" w:space="0" w:color="auto"/>
            <w:left w:val="none" w:sz="0" w:space="0" w:color="auto"/>
            <w:bottom w:val="none" w:sz="0" w:space="0" w:color="auto"/>
            <w:right w:val="none" w:sz="0" w:space="0" w:color="auto"/>
          </w:divBdr>
        </w:div>
      </w:divsChild>
    </w:div>
    <w:div w:id="984360922">
      <w:bodyDiv w:val="1"/>
      <w:marLeft w:val="0"/>
      <w:marRight w:val="0"/>
      <w:marTop w:val="0"/>
      <w:marBottom w:val="0"/>
      <w:divBdr>
        <w:top w:val="none" w:sz="0" w:space="0" w:color="auto"/>
        <w:left w:val="none" w:sz="0" w:space="0" w:color="auto"/>
        <w:bottom w:val="none" w:sz="0" w:space="0" w:color="auto"/>
        <w:right w:val="none" w:sz="0" w:space="0" w:color="auto"/>
      </w:divBdr>
    </w:div>
    <w:div w:id="1386291627">
      <w:bodyDiv w:val="1"/>
      <w:marLeft w:val="0"/>
      <w:marRight w:val="0"/>
      <w:marTop w:val="0"/>
      <w:marBottom w:val="0"/>
      <w:divBdr>
        <w:top w:val="none" w:sz="0" w:space="0" w:color="auto"/>
        <w:left w:val="none" w:sz="0" w:space="0" w:color="auto"/>
        <w:bottom w:val="none" w:sz="0" w:space="0" w:color="auto"/>
        <w:right w:val="none" w:sz="0" w:space="0" w:color="auto"/>
      </w:divBdr>
      <w:divsChild>
        <w:div w:id="725222346">
          <w:marLeft w:val="0"/>
          <w:marRight w:val="0"/>
          <w:marTop w:val="0"/>
          <w:marBottom w:val="0"/>
          <w:divBdr>
            <w:top w:val="none" w:sz="0" w:space="0" w:color="auto"/>
            <w:left w:val="none" w:sz="0" w:space="0" w:color="auto"/>
            <w:bottom w:val="none" w:sz="0" w:space="0" w:color="auto"/>
            <w:right w:val="none" w:sz="0" w:space="0" w:color="auto"/>
          </w:divBdr>
        </w:div>
      </w:divsChild>
    </w:div>
  </w:divs>
  <w:encoding w:val="macintosh"/>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png" Id="rId13" /><Relationship Type="http://schemas.openxmlformats.org/officeDocument/2006/relationships/image" Target="media/image8.png" Id="rId18" /><Relationship Type="http://schemas.openxmlformats.org/officeDocument/2006/relationships/customXml" Target="../customXml/item3.xml" Id="rId3" /><Relationship Type="http://schemas.openxmlformats.org/officeDocument/2006/relationships/footer" Target="footer1.xml" Id="rId21"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image" Target="media/image7.png" Id="rId17" /><Relationship Type="http://schemas.openxmlformats.org/officeDocument/2006/relationships/customXml" Target="../customXml/item2.xml" Id="rId2" /><Relationship Type="http://schemas.openxmlformats.org/officeDocument/2006/relationships/image" Target="media/image6.png" Id="rId16" /><Relationship Type="http://schemas.openxmlformats.org/officeDocument/2006/relationships/image" Target="media/image10.png"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g" Id="rId11" /><Relationship Type="http://schemas.openxmlformats.org/officeDocument/2006/relationships/numbering" Target="numbering.xml" Id="rId5" /><Relationship Type="http://schemas.openxmlformats.org/officeDocument/2006/relationships/image" Target="media/image5.png" Id="rId15" /><Relationship Type="http://schemas.openxmlformats.org/officeDocument/2006/relationships/theme" Target="theme/theme1.xml" Id="rId23" /><Relationship Type="http://schemas.openxmlformats.org/officeDocument/2006/relationships/endnotes" Target="endnotes.xml" Id="rId10" /><Relationship Type="http://schemas.openxmlformats.org/officeDocument/2006/relationships/image" Target="media/image9.png"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fontTable" Target="fontTable.xml" Id="rId22" /><Relationship Type="http://schemas.openxmlformats.org/officeDocument/2006/relationships/glossaryDocument" Target="/word/glossary/document.xml" Id="R0c93c92b7dc3423d"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9cc29523-c0b2-418b-a394-783b88d2ae99}"/>
      </w:docPartPr>
      <w:docPartBody>
        <w:p w14:paraId="20887556">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09801B2B9E1644494F210F259F51EC5" ma:contentTypeVersion="10" ma:contentTypeDescription="Create a new document." ma:contentTypeScope="" ma:versionID="50825a219764a60453b61a4ef9037381">
  <xsd:schema xmlns:xsd="http://www.w3.org/2001/XMLSchema" xmlns:xs="http://www.w3.org/2001/XMLSchema" xmlns:p="http://schemas.microsoft.com/office/2006/metadata/properties" xmlns:ns3="b43f68ca-9f0d-424a-ba01-e317912f9dd2" xmlns:ns4="8ffb7a6c-7e45-4962-bbcb-b00f5d148f5c" targetNamespace="http://schemas.microsoft.com/office/2006/metadata/properties" ma:root="true" ma:fieldsID="4d58f4df1fe474afa02e3949e8efe666" ns3:_="" ns4:_="">
    <xsd:import namespace="b43f68ca-9f0d-424a-ba01-e317912f9dd2"/>
    <xsd:import namespace="8ffb7a6c-7e45-4962-bbcb-b00f5d148f5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3f68ca-9f0d-424a-ba01-e317912f9dd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ffb7a6c-7e45-4962-bbcb-b00f5d148f5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B715A18-B6ED-4C29-9BA7-E4DA53B6EB8B}">
  <ds:schemaRefs>
    <ds:schemaRef ds:uri="http://schemas.microsoft.com/office/infopath/2007/PartnerControls"/>
    <ds:schemaRef ds:uri="8ffb7a6c-7e45-4962-bbcb-b00f5d148f5c"/>
    <ds:schemaRef ds:uri="http://purl.org/dc/elements/1.1/"/>
    <ds:schemaRef ds:uri="http://schemas.microsoft.com/office/2006/metadata/properties"/>
    <ds:schemaRef ds:uri="b43f68ca-9f0d-424a-ba01-e317912f9dd2"/>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s>
</ds:datastoreItem>
</file>

<file path=customXml/itemProps2.xml><?xml version="1.0" encoding="utf-8"?>
<ds:datastoreItem xmlns:ds="http://schemas.openxmlformats.org/officeDocument/2006/customXml" ds:itemID="{CB32162B-4060-4875-8662-617C70A418E5}">
  <ds:schemaRefs>
    <ds:schemaRef ds:uri="http://schemas.openxmlformats.org/officeDocument/2006/bibliography"/>
  </ds:schemaRefs>
</ds:datastoreItem>
</file>

<file path=customXml/itemProps3.xml><?xml version="1.0" encoding="utf-8"?>
<ds:datastoreItem xmlns:ds="http://schemas.openxmlformats.org/officeDocument/2006/customXml" ds:itemID="{D0E99B63-480B-4021-9B31-4CFEFA140708}">
  <ds:schemaRefs>
    <ds:schemaRef ds:uri="http://schemas.microsoft.com/sharepoint/v3/contenttype/forms"/>
  </ds:schemaRefs>
</ds:datastoreItem>
</file>

<file path=customXml/itemProps4.xml><?xml version="1.0" encoding="utf-8"?>
<ds:datastoreItem xmlns:ds="http://schemas.openxmlformats.org/officeDocument/2006/customXml" ds:itemID="{FEA565A5-26EC-4873-9781-B23081C87A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3f68ca-9f0d-424a-ba01-e317912f9dd2"/>
    <ds:schemaRef ds:uri="8ffb7a6c-7e45-4962-bbcb-b00f5d148f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Clare Fraser</dc:creator>
  <keywords/>
  <dc:description/>
  <lastModifiedBy>Clare Fraser</lastModifiedBy>
  <revision>4</revision>
  <lastPrinted>2021-03-26T03:04:00.0000000Z</lastPrinted>
  <dcterms:created xsi:type="dcterms:W3CDTF">2021-03-30T14:58:00.0000000Z</dcterms:created>
  <dcterms:modified xsi:type="dcterms:W3CDTF">2021-10-21T05:47:23.3704096Z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0x010100909801B2B9E1644494F210F259F51EC5</vt:lpwstr>
  </property>
</Properties>
</file>