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18" w:rsidRDefault="001F6518" w:rsidP="001F6518">
      <w:pPr>
        <w:rPr>
          <w:rFonts w:ascii="Verdana" w:hAnsi="Verdana"/>
          <w:b/>
        </w:rPr>
      </w:pPr>
      <w:r>
        <w:rPr>
          <w:rFonts w:ascii="Verdana" w:hAnsi="Verdana"/>
          <w:noProof/>
          <w:sz w:val="20"/>
          <w:szCs w:val="20"/>
          <w:lang w:eastAsia="en-GB"/>
        </w:rPr>
        <w:drawing>
          <wp:anchor distT="0" distB="0" distL="114300" distR="114300" simplePos="0" relativeHeight="251659264" behindDoc="1" locked="0" layoutInCell="0" allowOverlap="1" wp14:anchorId="75523D71" wp14:editId="6F0C1554">
            <wp:simplePos x="0" y="0"/>
            <wp:positionH relativeFrom="margin">
              <wp:posOffset>4174490</wp:posOffset>
            </wp:positionH>
            <wp:positionV relativeFrom="margin">
              <wp:posOffset>-316865</wp:posOffset>
            </wp:positionV>
            <wp:extent cx="2249805" cy="990600"/>
            <wp:effectExtent l="0" t="0" r="0" b="0"/>
            <wp:wrapNone/>
            <wp:docPr id="1" name="Picture 1" descr="E:\WCS Logo_x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94561" descr="E:\WCS Logo_xx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518" w:rsidRDefault="001F6518" w:rsidP="001F6518">
      <w:pPr>
        <w:jc w:val="center"/>
        <w:rPr>
          <w:rFonts w:ascii="Verdana" w:hAnsi="Verdana"/>
          <w:b/>
        </w:rPr>
      </w:pPr>
    </w:p>
    <w:p w:rsidR="001F6518" w:rsidRDefault="001F6518" w:rsidP="001F6518">
      <w:pPr>
        <w:jc w:val="center"/>
        <w:rPr>
          <w:rFonts w:ascii="Verdana" w:hAnsi="Verdana"/>
          <w:b/>
        </w:rPr>
      </w:pPr>
    </w:p>
    <w:p w:rsidR="001F6518" w:rsidRDefault="001F6518" w:rsidP="001F6518">
      <w:pPr>
        <w:jc w:val="center"/>
        <w:rPr>
          <w:rFonts w:ascii="Verdana" w:hAnsi="Verdana"/>
          <w:b/>
        </w:rPr>
      </w:pPr>
    </w:p>
    <w:p w:rsidR="001F6518" w:rsidRPr="001F6518" w:rsidRDefault="001F6518" w:rsidP="001F6518">
      <w:pPr>
        <w:jc w:val="center"/>
        <w:rPr>
          <w:rFonts w:ascii="Verdana" w:hAnsi="Verdana"/>
          <w:b/>
        </w:rPr>
      </w:pPr>
      <w:bookmarkStart w:id="0" w:name="_GoBack"/>
      <w:bookmarkEnd w:id="0"/>
      <w:r w:rsidRPr="001F6518">
        <w:rPr>
          <w:rFonts w:ascii="Verdana" w:hAnsi="Verdana"/>
          <w:b/>
        </w:rPr>
        <w:t>WEST COLLEGE SCOTLAND</w:t>
      </w:r>
    </w:p>
    <w:p w:rsidR="001F6518" w:rsidRPr="001F6518" w:rsidRDefault="001F6518" w:rsidP="001F6518">
      <w:pPr>
        <w:jc w:val="center"/>
        <w:rPr>
          <w:rFonts w:ascii="Verdana" w:hAnsi="Verdana"/>
          <w:b/>
        </w:rPr>
      </w:pPr>
      <w:r w:rsidRPr="001F6518">
        <w:rPr>
          <w:rFonts w:ascii="Verdana" w:hAnsi="Verdana"/>
          <w:b/>
        </w:rPr>
        <w:t>BOARD OF MANAGEMENT</w:t>
      </w:r>
    </w:p>
    <w:p w:rsidR="001F6518" w:rsidRPr="001F6518" w:rsidRDefault="001F6518" w:rsidP="001F6518">
      <w:pPr>
        <w:jc w:val="center"/>
        <w:rPr>
          <w:rFonts w:ascii="Verdana" w:hAnsi="Verdana"/>
          <w:b/>
        </w:rPr>
      </w:pPr>
    </w:p>
    <w:p w:rsidR="001F6518" w:rsidRPr="001F6518" w:rsidRDefault="001F6518" w:rsidP="001F6518">
      <w:pPr>
        <w:jc w:val="center"/>
        <w:rPr>
          <w:rFonts w:ascii="Verdana" w:hAnsi="Verdana"/>
          <w:b/>
        </w:rPr>
      </w:pPr>
      <w:r w:rsidRPr="001F6518">
        <w:rPr>
          <w:rFonts w:ascii="Verdana" w:hAnsi="Verdana"/>
          <w:b/>
        </w:rPr>
        <w:t>MONDAY 3 MARCH 2014 at 4.00 p.m. in</w:t>
      </w:r>
    </w:p>
    <w:p w:rsidR="001F6518" w:rsidRPr="001F6518" w:rsidRDefault="001F6518" w:rsidP="001F6518">
      <w:pPr>
        <w:jc w:val="center"/>
        <w:rPr>
          <w:rFonts w:ascii="Verdana" w:hAnsi="Verdana"/>
          <w:b/>
        </w:rPr>
      </w:pPr>
      <w:proofErr w:type="spellStart"/>
      <w:r w:rsidRPr="001F6518">
        <w:rPr>
          <w:rFonts w:ascii="Verdana" w:hAnsi="Verdana"/>
          <w:b/>
        </w:rPr>
        <w:t>Ardgowan</w:t>
      </w:r>
      <w:proofErr w:type="spellEnd"/>
      <w:r w:rsidRPr="001F6518">
        <w:rPr>
          <w:rFonts w:ascii="Verdana" w:hAnsi="Verdana"/>
          <w:b/>
        </w:rPr>
        <w:t xml:space="preserve"> 1, Greenock Campus </w:t>
      </w:r>
    </w:p>
    <w:p w:rsidR="001F6518" w:rsidRPr="001F6518" w:rsidRDefault="001F6518" w:rsidP="001F6518">
      <w:pPr>
        <w:jc w:val="center"/>
        <w:rPr>
          <w:rFonts w:ascii="Verdana" w:hAnsi="Verdana"/>
          <w:b/>
        </w:rPr>
      </w:pPr>
    </w:p>
    <w:p w:rsidR="001F6518" w:rsidRPr="001F6518" w:rsidRDefault="001F6518" w:rsidP="001F6518">
      <w:pPr>
        <w:jc w:val="center"/>
        <w:rPr>
          <w:rFonts w:ascii="Verdana" w:hAnsi="Verdana"/>
          <w:b/>
        </w:rPr>
      </w:pPr>
      <w:r w:rsidRPr="001F6518">
        <w:rPr>
          <w:rFonts w:ascii="Verdana" w:hAnsi="Verdana"/>
          <w:b/>
        </w:rPr>
        <w:t>AGENDA</w:t>
      </w:r>
    </w:p>
    <w:p w:rsidR="001F6518" w:rsidRPr="001F6518" w:rsidRDefault="001F6518" w:rsidP="001F6518">
      <w:pPr>
        <w:jc w:val="left"/>
        <w:rPr>
          <w:rFonts w:ascii="Verdana" w:hAnsi="Verdana"/>
          <w:b/>
        </w:rPr>
      </w:pPr>
    </w:p>
    <w:p w:rsidR="001F6518" w:rsidRPr="001F6518" w:rsidRDefault="001F6518" w:rsidP="001F6518">
      <w:pPr>
        <w:numPr>
          <w:ilvl w:val="0"/>
          <w:numId w:val="25"/>
        </w:numPr>
        <w:spacing w:after="200"/>
        <w:ind w:left="426" w:hanging="426"/>
        <w:contextualSpacing/>
        <w:jc w:val="both"/>
        <w:rPr>
          <w:rFonts w:ascii="Verdana" w:hAnsi="Verdana"/>
        </w:rPr>
      </w:pPr>
      <w:r w:rsidRPr="001F6518">
        <w:rPr>
          <w:rFonts w:ascii="Verdana" w:hAnsi="Verdana"/>
        </w:rPr>
        <w:t>Appointment of Chair of the Board of Management</w:t>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t>MY</w:t>
      </w:r>
    </w:p>
    <w:p w:rsidR="001F6518" w:rsidRPr="001F6518" w:rsidRDefault="001F6518" w:rsidP="001F6518">
      <w:pPr>
        <w:ind w:left="426"/>
        <w:contextualSpacing/>
        <w:jc w:val="both"/>
        <w:rPr>
          <w:rFonts w:ascii="Verdana" w:hAnsi="Verdana"/>
        </w:rPr>
      </w:pPr>
    </w:p>
    <w:p w:rsidR="001F6518" w:rsidRPr="001F6518" w:rsidRDefault="001F6518" w:rsidP="001F6518">
      <w:pPr>
        <w:numPr>
          <w:ilvl w:val="0"/>
          <w:numId w:val="25"/>
        </w:numPr>
        <w:spacing w:after="200"/>
        <w:ind w:left="426" w:hanging="426"/>
        <w:contextualSpacing/>
        <w:jc w:val="both"/>
        <w:rPr>
          <w:rFonts w:ascii="Verdana" w:hAnsi="Verdana"/>
        </w:rPr>
      </w:pPr>
      <w:r w:rsidRPr="001F6518">
        <w:rPr>
          <w:rFonts w:ascii="Verdana" w:hAnsi="Verdana"/>
        </w:rPr>
        <w:t xml:space="preserve">Curriculum Update </w:t>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t>Presentation</w:t>
      </w:r>
      <w:r w:rsidRPr="001F6518">
        <w:rPr>
          <w:rFonts w:ascii="Verdana" w:hAnsi="Verdana"/>
        </w:rPr>
        <w:tab/>
        <w:t>SG</w:t>
      </w:r>
    </w:p>
    <w:p w:rsidR="001F6518" w:rsidRPr="001F6518" w:rsidRDefault="001F6518" w:rsidP="001F6518">
      <w:pPr>
        <w:ind w:left="426"/>
        <w:contextualSpacing/>
        <w:jc w:val="both"/>
        <w:rPr>
          <w:rFonts w:ascii="Verdana" w:hAnsi="Verdana"/>
        </w:rPr>
      </w:pPr>
      <w:r w:rsidRPr="001F6518">
        <w:rPr>
          <w:rFonts w:ascii="Verdana" w:hAnsi="Verdana"/>
        </w:rPr>
        <w:t>Presentation from Stephanie Graham, Vice Principal</w:t>
      </w:r>
    </w:p>
    <w:p w:rsidR="001F6518" w:rsidRPr="001F6518" w:rsidRDefault="001F6518" w:rsidP="001F6518">
      <w:pPr>
        <w:ind w:left="426"/>
        <w:contextualSpacing/>
        <w:jc w:val="both"/>
        <w:rPr>
          <w:rFonts w:ascii="Verdana" w:hAnsi="Verdana"/>
        </w:rPr>
      </w:pPr>
      <w:r w:rsidRPr="001F6518">
        <w:rPr>
          <w:rFonts w:ascii="Verdana" w:hAnsi="Verdana"/>
        </w:rPr>
        <w:t>Educational Leadership</w:t>
      </w:r>
    </w:p>
    <w:p w:rsidR="001F6518" w:rsidRPr="001F6518" w:rsidRDefault="001F6518" w:rsidP="001F6518">
      <w:pPr>
        <w:jc w:val="both"/>
        <w:rPr>
          <w:rFonts w:ascii="Verdana" w:hAnsi="Verdana"/>
          <w:b/>
        </w:rPr>
      </w:pPr>
    </w:p>
    <w:p w:rsidR="001F6518" w:rsidRPr="001F6518" w:rsidRDefault="001F6518" w:rsidP="001F6518">
      <w:pPr>
        <w:jc w:val="both"/>
        <w:rPr>
          <w:rFonts w:ascii="Verdana" w:hAnsi="Verdana"/>
          <w:b/>
        </w:rPr>
      </w:pPr>
      <w:r w:rsidRPr="001F6518">
        <w:rPr>
          <w:rFonts w:ascii="Verdana" w:hAnsi="Verdana"/>
          <w:b/>
        </w:rPr>
        <w:t xml:space="preserve">General Business </w:t>
      </w:r>
    </w:p>
    <w:p w:rsidR="001F6518" w:rsidRPr="001F6518" w:rsidRDefault="001F6518" w:rsidP="001F6518">
      <w:pPr>
        <w:numPr>
          <w:ilvl w:val="0"/>
          <w:numId w:val="25"/>
        </w:numPr>
        <w:spacing w:after="200"/>
        <w:ind w:left="426" w:hanging="426"/>
        <w:contextualSpacing/>
        <w:jc w:val="both"/>
        <w:rPr>
          <w:rFonts w:ascii="Verdana" w:hAnsi="Verdana"/>
        </w:rPr>
      </w:pPr>
      <w:r w:rsidRPr="001F6518">
        <w:rPr>
          <w:rFonts w:ascii="Verdana" w:hAnsi="Verdana"/>
        </w:rPr>
        <w:t xml:space="preserve">Apologies </w:t>
      </w:r>
    </w:p>
    <w:p w:rsidR="001F6518" w:rsidRPr="001F6518" w:rsidRDefault="001F6518" w:rsidP="001F6518">
      <w:pPr>
        <w:numPr>
          <w:ilvl w:val="0"/>
          <w:numId w:val="25"/>
        </w:numPr>
        <w:spacing w:after="200"/>
        <w:ind w:left="426" w:hanging="426"/>
        <w:contextualSpacing/>
        <w:jc w:val="both"/>
        <w:rPr>
          <w:rFonts w:ascii="Verdana" w:hAnsi="Verdana"/>
        </w:rPr>
      </w:pPr>
      <w:r w:rsidRPr="001F6518">
        <w:rPr>
          <w:rFonts w:ascii="Verdana" w:hAnsi="Verdana"/>
        </w:rPr>
        <w:t>Declaration of Interests</w:t>
      </w:r>
    </w:p>
    <w:p w:rsidR="001F6518" w:rsidRPr="001F6518" w:rsidRDefault="001F6518" w:rsidP="001F6518">
      <w:pPr>
        <w:ind w:left="426"/>
        <w:contextualSpacing/>
        <w:jc w:val="both"/>
        <w:rPr>
          <w:rFonts w:ascii="Verdana" w:hAnsi="Verdana"/>
        </w:rPr>
      </w:pPr>
    </w:p>
    <w:p w:rsidR="001F6518" w:rsidRPr="001F6518" w:rsidRDefault="001F6518" w:rsidP="001F6518">
      <w:pPr>
        <w:numPr>
          <w:ilvl w:val="0"/>
          <w:numId w:val="25"/>
        </w:numPr>
        <w:spacing w:after="200"/>
        <w:ind w:left="426" w:hanging="426"/>
        <w:contextualSpacing/>
        <w:jc w:val="both"/>
        <w:rPr>
          <w:rFonts w:ascii="Verdana" w:hAnsi="Verdana"/>
        </w:rPr>
      </w:pPr>
      <w:r w:rsidRPr="001F6518">
        <w:rPr>
          <w:rFonts w:ascii="Verdana" w:hAnsi="Verdana"/>
        </w:rPr>
        <w:t xml:space="preserve">Minutes of the meeting held on 20 January 2014 </w:t>
      </w:r>
      <w:r w:rsidRPr="001F6518">
        <w:rPr>
          <w:rFonts w:ascii="Verdana" w:hAnsi="Verdana"/>
        </w:rPr>
        <w:tab/>
      </w:r>
      <w:r w:rsidRPr="001F6518">
        <w:rPr>
          <w:rFonts w:ascii="Verdana" w:hAnsi="Verdana"/>
        </w:rPr>
        <w:tab/>
        <w:t>Enclosed</w:t>
      </w:r>
      <w:r w:rsidRPr="001F6518">
        <w:rPr>
          <w:rFonts w:ascii="Verdana" w:hAnsi="Verdana"/>
        </w:rPr>
        <w:tab/>
        <w:t>MY</w:t>
      </w:r>
    </w:p>
    <w:p w:rsidR="001F6518" w:rsidRPr="001F6518" w:rsidRDefault="001F6518" w:rsidP="001F6518">
      <w:pPr>
        <w:ind w:left="426"/>
        <w:jc w:val="both"/>
        <w:rPr>
          <w:rFonts w:ascii="Verdana" w:hAnsi="Verdana"/>
        </w:rPr>
      </w:pPr>
      <w:r w:rsidRPr="001F6518">
        <w:rPr>
          <w:rFonts w:ascii="Verdana" w:hAnsi="Verdana"/>
        </w:rPr>
        <w:t xml:space="preserve">.1 Actions from the minutes </w:t>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t>Enclosed</w:t>
      </w:r>
    </w:p>
    <w:p w:rsidR="001F6518" w:rsidRPr="001F6518" w:rsidRDefault="001F6518" w:rsidP="001F6518">
      <w:pPr>
        <w:ind w:left="426"/>
        <w:jc w:val="both"/>
        <w:rPr>
          <w:rFonts w:ascii="Verdana" w:hAnsi="Verdana"/>
        </w:rPr>
      </w:pPr>
    </w:p>
    <w:p w:rsidR="001F6518" w:rsidRPr="001F6518" w:rsidRDefault="001F6518" w:rsidP="001F6518">
      <w:pPr>
        <w:numPr>
          <w:ilvl w:val="0"/>
          <w:numId w:val="25"/>
        </w:numPr>
        <w:spacing w:after="200"/>
        <w:ind w:left="426" w:hanging="426"/>
        <w:contextualSpacing/>
        <w:jc w:val="both"/>
        <w:rPr>
          <w:rFonts w:ascii="Verdana" w:hAnsi="Verdana"/>
        </w:rPr>
      </w:pPr>
      <w:r w:rsidRPr="001F6518">
        <w:rPr>
          <w:rFonts w:ascii="Verdana" w:hAnsi="Verdana"/>
        </w:rPr>
        <w:t>Matters Arising from the minutes</w:t>
      </w:r>
    </w:p>
    <w:p w:rsidR="001F6518" w:rsidRPr="001F6518" w:rsidRDefault="001F6518" w:rsidP="001F6518">
      <w:pPr>
        <w:ind w:left="426"/>
        <w:jc w:val="both"/>
        <w:rPr>
          <w:rFonts w:ascii="Verdana" w:hAnsi="Verdana"/>
        </w:rPr>
      </w:pPr>
      <w:r w:rsidRPr="001F6518">
        <w:rPr>
          <w:rFonts w:ascii="Verdana" w:hAnsi="Verdana"/>
        </w:rPr>
        <w:t>(</w:t>
      </w:r>
      <w:proofErr w:type="gramStart"/>
      <w:r w:rsidRPr="001F6518">
        <w:rPr>
          <w:rFonts w:ascii="Verdana" w:hAnsi="Verdana"/>
        </w:rPr>
        <w:t>and</w:t>
      </w:r>
      <w:proofErr w:type="gramEnd"/>
      <w:r w:rsidRPr="001F6518">
        <w:rPr>
          <w:rFonts w:ascii="Verdana" w:hAnsi="Verdana"/>
        </w:rPr>
        <w:t xml:space="preserve"> not otherwise on the agenda)</w:t>
      </w:r>
    </w:p>
    <w:p w:rsidR="001F6518" w:rsidRPr="001F6518" w:rsidRDefault="001F6518" w:rsidP="001F6518">
      <w:pPr>
        <w:jc w:val="both"/>
        <w:rPr>
          <w:rFonts w:ascii="Verdana" w:hAnsi="Verdana"/>
        </w:rPr>
      </w:pPr>
    </w:p>
    <w:p w:rsidR="001F6518" w:rsidRPr="001F6518" w:rsidRDefault="001F6518" w:rsidP="001F6518">
      <w:pPr>
        <w:ind w:left="426" w:hanging="426"/>
        <w:jc w:val="both"/>
        <w:rPr>
          <w:rFonts w:ascii="Verdana" w:hAnsi="Verdana"/>
        </w:rPr>
      </w:pPr>
      <w:r w:rsidRPr="001F6518">
        <w:rPr>
          <w:rFonts w:ascii="Verdana" w:hAnsi="Verdana"/>
        </w:rPr>
        <w:tab/>
        <w:t xml:space="preserve">.1 BM57 </w:t>
      </w:r>
      <w:r w:rsidRPr="001F6518">
        <w:rPr>
          <w:rFonts w:ascii="Verdana" w:hAnsi="Verdana"/>
        </w:rPr>
        <w:tab/>
        <w:t xml:space="preserve">   Saudi Arabia Bid Proposal </w:t>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t>Oral report</w:t>
      </w:r>
      <w:r w:rsidRPr="001F6518">
        <w:rPr>
          <w:rFonts w:ascii="Verdana" w:hAnsi="Verdana"/>
        </w:rPr>
        <w:tab/>
        <w:t>LC</w:t>
      </w:r>
    </w:p>
    <w:p w:rsidR="001F6518" w:rsidRPr="001F6518" w:rsidRDefault="001F6518" w:rsidP="001F6518">
      <w:pPr>
        <w:ind w:left="426" w:hanging="426"/>
        <w:jc w:val="both"/>
        <w:rPr>
          <w:rFonts w:ascii="Verdana" w:hAnsi="Verdana"/>
        </w:rPr>
      </w:pPr>
      <w:r w:rsidRPr="001F6518">
        <w:rPr>
          <w:rFonts w:ascii="Verdana" w:hAnsi="Verdana"/>
        </w:rPr>
        <w:tab/>
      </w:r>
    </w:p>
    <w:p w:rsidR="001F6518" w:rsidRPr="001F6518" w:rsidRDefault="001F6518" w:rsidP="001F6518">
      <w:pPr>
        <w:jc w:val="both"/>
        <w:rPr>
          <w:rFonts w:ascii="Verdana" w:hAnsi="Verdana"/>
          <w:b/>
        </w:rPr>
      </w:pPr>
      <w:r w:rsidRPr="001F6518">
        <w:rPr>
          <w:rFonts w:ascii="Verdana" w:hAnsi="Verdana"/>
          <w:b/>
        </w:rPr>
        <w:t>Main Items for Discussion and/or Approval</w:t>
      </w:r>
    </w:p>
    <w:p w:rsidR="001F6518" w:rsidRPr="001F6518" w:rsidRDefault="001F6518" w:rsidP="001F6518">
      <w:pPr>
        <w:jc w:val="both"/>
        <w:rPr>
          <w:rFonts w:ascii="Verdana" w:hAnsi="Verdana"/>
          <w:b/>
        </w:rPr>
      </w:pPr>
    </w:p>
    <w:p w:rsidR="001F6518" w:rsidRPr="001F6518" w:rsidRDefault="001F6518" w:rsidP="001F6518">
      <w:pPr>
        <w:numPr>
          <w:ilvl w:val="0"/>
          <w:numId w:val="25"/>
        </w:numPr>
        <w:spacing w:after="200"/>
        <w:ind w:left="426" w:hanging="426"/>
        <w:contextualSpacing/>
        <w:jc w:val="both"/>
        <w:rPr>
          <w:rFonts w:ascii="Verdana" w:hAnsi="Verdana"/>
        </w:rPr>
      </w:pPr>
      <w:r w:rsidRPr="001F6518">
        <w:rPr>
          <w:rFonts w:ascii="Verdana" w:hAnsi="Verdana"/>
        </w:rPr>
        <w:t xml:space="preserve">Chief Executive’s Report </w:t>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t>Paper 1</w:t>
      </w:r>
      <w:r w:rsidRPr="001F6518">
        <w:rPr>
          <w:rFonts w:ascii="Verdana" w:hAnsi="Verdana"/>
        </w:rPr>
        <w:tab/>
        <w:t>AC</w:t>
      </w:r>
    </w:p>
    <w:p w:rsidR="001F6518" w:rsidRPr="001F6518" w:rsidRDefault="001F6518" w:rsidP="001F6518">
      <w:pPr>
        <w:jc w:val="both"/>
        <w:rPr>
          <w:rFonts w:ascii="Verdana" w:hAnsi="Verdana"/>
        </w:rPr>
      </w:pPr>
    </w:p>
    <w:p w:rsidR="001F6518" w:rsidRPr="001F6518" w:rsidRDefault="001F6518" w:rsidP="001F6518">
      <w:pPr>
        <w:numPr>
          <w:ilvl w:val="0"/>
          <w:numId w:val="25"/>
        </w:numPr>
        <w:spacing w:after="200"/>
        <w:ind w:left="426" w:hanging="426"/>
        <w:contextualSpacing/>
        <w:jc w:val="both"/>
        <w:rPr>
          <w:rFonts w:ascii="Verdana" w:hAnsi="Verdana"/>
        </w:rPr>
      </w:pPr>
      <w:r w:rsidRPr="001F6518">
        <w:rPr>
          <w:rFonts w:ascii="Verdana" w:hAnsi="Verdana"/>
        </w:rPr>
        <w:t>Budget 2014/15</w:t>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t>Paper 2</w:t>
      </w:r>
      <w:r w:rsidRPr="001F6518">
        <w:rPr>
          <w:rFonts w:ascii="Verdana" w:hAnsi="Verdana"/>
        </w:rPr>
        <w:tab/>
        <w:t>AR</w:t>
      </w:r>
    </w:p>
    <w:p w:rsidR="001F6518" w:rsidRPr="001F6518" w:rsidRDefault="001F6518" w:rsidP="001F6518">
      <w:pPr>
        <w:spacing w:after="200"/>
        <w:ind w:left="720"/>
        <w:contextualSpacing/>
        <w:jc w:val="left"/>
        <w:rPr>
          <w:rFonts w:ascii="Verdana" w:hAnsi="Verdana"/>
        </w:rPr>
      </w:pPr>
    </w:p>
    <w:p w:rsidR="001F6518" w:rsidRPr="001F6518" w:rsidRDefault="001F6518" w:rsidP="001F6518">
      <w:pPr>
        <w:numPr>
          <w:ilvl w:val="0"/>
          <w:numId w:val="25"/>
        </w:numPr>
        <w:spacing w:after="200"/>
        <w:ind w:left="426" w:hanging="426"/>
        <w:contextualSpacing/>
        <w:jc w:val="both"/>
        <w:rPr>
          <w:rFonts w:ascii="Verdana" w:hAnsi="Verdana"/>
        </w:rPr>
      </w:pPr>
      <w:r w:rsidRPr="001F6518">
        <w:rPr>
          <w:rFonts w:ascii="Verdana" w:hAnsi="Verdana"/>
        </w:rPr>
        <w:t xml:space="preserve">Development of Estates Strategy </w:t>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t>Paper 3</w:t>
      </w:r>
      <w:r w:rsidRPr="001F6518">
        <w:rPr>
          <w:rFonts w:ascii="Verdana" w:hAnsi="Verdana"/>
        </w:rPr>
        <w:tab/>
        <w:t>DA</w:t>
      </w:r>
    </w:p>
    <w:p w:rsidR="001F6518" w:rsidRPr="001F6518" w:rsidRDefault="001F6518" w:rsidP="001F6518">
      <w:pPr>
        <w:jc w:val="both"/>
        <w:rPr>
          <w:rFonts w:ascii="Verdana" w:hAnsi="Verdana"/>
        </w:rPr>
      </w:pPr>
    </w:p>
    <w:p w:rsidR="001F6518" w:rsidRPr="001F6518" w:rsidRDefault="001F6518" w:rsidP="001F6518">
      <w:pPr>
        <w:numPr>
          <w:ilvl w:val="0"/>
          <w:numId w:val="25"/>
        </w:numPr>
        <w:spacing w:after="200"/>
        <w:ind w:left="426" w:hanging="426"/>
        <w:contextualSpacing/>
        <w:jc w:val="both"/>
        <w:rPr>
          <w:rFonts w:ascii="Verdana" w:hAnsi="Verdana"/>
        </w:rPr>
      </w:pPr>
      <w:r w:rsidRPr="001F6518">
        <w:rPr>
          <w:rFonts w:ascii="Verdana" w:hAnsi="Verdana"/>
        </w:rPr>
        <w:t>Project Management Report</w:t>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t xml:space="preserve">Paper 4     </w:t>
      </w:r>
      <w:r w:rsidRPr="001F6518">
        <w:rPr>
          <w:rFonts w:ascii="Verdana" w:hAnsi="Verdana"/>
        </w:rPr>
        <w:tab/>
        <w:t>SR</w:t>
      </w:r>
    </w:p>
    <w:p w:rsidR="001F6518" w:rsidRPr="001F6518" w:rsidRDefault="001F6518" w:rsidP="001F6518">
      <w:pPr>
        <w:spacing w:after="200"/>
        <w:jc w:val="left"/>
        <w:rPr>
          <w:rFonts w:ascii="Verdana" w:hAnsi="Verdana"/>
        </w:rPr>
      </w:pPr>
    </w:p>
    <w:p w:rsidR="001F6518" w:rsidRPr="001F6518" w:rsidRDefault="001F6518" w:rsidP="001F6518">
      <w:pPr>
        <w:spacing w:after="200"/>
        <w:ind w:left="426" w:hanging="426"/>
        <w:contextualSpacing/>
        <w:jc w:val="left"/>
        <w:rPr>
          <w:rFonts w:ascii="Verdana" w:hAnsi="Verdana"/>
          <w:b/>
        </w:rPr>
      </w:pPr>
      <w:r w:rsidRPr="001F6518">
        <w:rPr>
          <w:rFonts w:ascii="Verdana" w:hAnsi="Verdana"/>
          <w:b/>
        </w:rPr>
        <w:t>Items for Information</w:t>
      </w:r>
    </w:p>
    <w:p w:rsidR="001F6518" w:rsidRPr="001F6518" w:rsidRDefault="001F6518" w:rsidP="001F6518">
      <w:pPr>
        <w:spacing w:after="200"/>
        <w:ind w:left="426" w:hanging="426"/>
        <w:contextualSpacing/>
        <w:jc w:val="left"/>
        <w:rPr>
          <w:rFonts w:ascii="Verdana" w:hAnsi="Verdana"/>
          <w:b/>
        </w:rPr>
      </w:pPr>
    </w:p>
    <w:p w:rsidR="001F6518" w:rsidRPr="001F6518" w:rsidRDefault="001F6518" w:rsidP="001F6518">
      <w:pPr>
        <w:numPr>
          <w:ilvl w:val="0"/>
          <w:numId w:val="25"/>
        </w:numPr>
        <w:spacing w:after="200"/>
        <w:ind w:left="426" w:hanging="426"/>
        <w:contextualSpacing/>
        <w:jc w:val="left"/>
        <w:rPr>
          <w:rFonts w:ascii="Verdana" w:hAnsi="Verdana"/>
        </w:rPr>
      </w:pPr>
      <w:r w:rsidRPr="001F6518">
        <w:rPr>
          <w:rFonts w:ascii="Verdana" w:hAnsi="Verdana"/>
        </w:rPr>
        <w:t xml:space="preserve">Committee Reports </w:t>
      </w:r>
    </w:p>
    <w:p w:rsidR="001F6518" w:rsidRPr="001F6518" w:rsidRDefault="001F6518" w:rsidP="001F6518">
      <w:pPr>
        <w:numPr>
          <w:ilvl w:val="0"/>
          <w:numId w:val="26"/>
        </w:numPr>
        <w:spacing w:after="200"/>
        <w:contextualSpacing/>
        <w:jc w:val="both"/>
        <w:rPr>
          <w:rFonts w:ascii="Verdana" w:hAnsi="Verdana"/>
        </w:rPr>
      </w:pPr>
      <w:r w:rsidRPr="001F6518">
        <w:rPr>
          <w:rFonts w:ascii="Verdana" w:hAnsi="Verdana"/>
        </w:rPr>
        <w:t>Audit Committee</w:t>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t xml:space="preserve">Paper 5    </w:t>
      </w:r>
      <w:proofErr w:type="spellStart"/>
      <w:r w:rsidRPr="001F6518">
        <w:rPr>
          <w:rFonts w:ascii="Verdana" w:hAnsi="Verdana"/>
        </w:rPr>
        <w:t>MMcA</w:t>
      </w:r>
      <w:proofErr w:type="spellEnd"/>
    </w:p>
    <w:p w:rsidR="001F6518" w:rsidRPr="001F6518" w:rsidRDefault="001F6518" w:rsidP="001F6518">
      <w:pPr>
        <w:ind w:left="1146"/>
        <w:contextualSpacing/>
        <w:jc w:val="both"/>
        <w:rPr>
          <w:rFonts w:ascii="Verdana" w:hAnsi="Verdana"/>
        </w:rPr>
      </w:pPr>
      <w:r w:rsidRPr="001F6518">
        <w:rPr>
          <w:rFonts w:ascii="Verdana" w:hAnsi="Verdana"/>
        </w:rPr>
        <w:t>Minutes of the meeting of 14 January 2014</w:t>
      </w:r>
      <w:r w:rsidRPr="001F6518">
        <w:rPr>
          <w:rFonts w:ascii="Verdana" w:hAnsi="Verdana"/>
        </w:rPr>
        <w:tab/>
      </w:r>
      <w:r w:rsidRPr="001F6518">
        <w:rPr>
          <w:rFonts w:ascii="Verdana" w:hAnsi="Verdana"/>
        </w:rPr>
        <w:tab/>
      </w:r>
    </w:p>
    <w:p w:rsidR="001F6518" w:rsidRPr="001F6518" w:rsidRDefault="001F6518" w:rsidP="001F6518">
      <w:pPr>
        <w:numPr>
          <w:ilvl w:val="0"/>
          <w:numId w:val="26"/>
        </w:numPr>
        <w:spacing w:after="200"/>
        <w:contextualSpacing/>
        <w:jc w:val="both"/>
        <w:rPr>
          <w:rFonts w:ascii="Verdana" w:hAnsi="Verdana"/>
        </w:rPr>
      </w:pPr>
      <w:r w:rsidRPr="001F6518">
        <w:rPr>
          <w:rFonts w:ascii="Verdana" w:hAnsi="Verdana"/>
        </w:rPr>
        <w:lastRenderedPageBreak/>
        <w:t>Estates Committee</w:t>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r>
      <w:r w:rsidRPr="001F6518">
        <w:rPr>
          <w:rFonts w:ascii="Verdana" w:hAnsi="Verdana"/>
        </w:rPr>
        <w:tab/>
        <w:t xml:space="preserve">Paper 6     </w:t>
      </w:r>
      <w:r w:rsidRPr="001F6518">
        <w:rPr>
          <w:rFonts w:ascii="Verdana" w:hAnsi="Verdana"/>
        </w:rPr>
        <w:tab/>
        <w:t>JM</w:t>
      </w:r>
    </w:p>
    <w:p w:rsidR="001F6518" w:rsidRPr="001F6518" w:rsidRDefault="001F6518" w:rsidP="001F6518">
      <w:pPr>
        <w:ind w:left="1146"/>
        <w:contextualSpacing/>
        <w:jc w:val="both"/>
        <w:rPr>
          <w:rFonts w:ascii="Verdana" w:hAnsi="Verdana"/>
        </w:rPr>
      </w:pPr>
      <w:r w:rsidRPr="001F6518">
        <w:rPr>
          <w:rFonts w:ascii="Verdana" w:hAnsi="Verdana"/>
        </w:rPr>
        <w:t xml:space="preserve">Minutes of the meeting of 4 February 2014  </w:t>
      </w:r>
      <w:r w:rsidRPr="001F6518">
        <w:rPr>
          <w:rFonts w:ascii="Verdana" w:hAnsi="Verdana"/>
        </w:rPr>
        <w:tab/>
      </w:r>
      <w:r w:rsidRPr="001F6518">
        <w:rPr>
          <w:rFonts w:ascii="Verdana" w:hAnsi="Verdana"/>
        </w:rPr>
        <w:tab/>
      </w:r>
      <w:r w:rsidRPr="001F6518">
        <w:rPr>
          <w:rFonts w:ascii="Verdana" w:hAnsi="Verdana"/>
        </w:rPr>
        <w:tab/>
      </w:r>
    </w:p>
    <w:p w:rsidR="001F6518" w:rsidRPr="001F6518" w:rsidRDefault="001F6518" w:rsidP="001F6518">
      <w:pPr>
        <w:ind w:left="426"/>
        <w:contextualSpacing/>
        <w:jc w:val="left"/>
        <w:rPr>
          <w:rFonts w:ascii="Verdana" w:hAnsi="Verdana"/>
        </w:rPr>
      </w:pPr>
    </w:p>
    <w:p w:rsidR="001F6518" w:rsidRPr="001F6518" w:rsidRDefault="001F6518" w:rsidP="001F6518">
      <w:pPr>
        <w:numPr>
          <w:ilvl w:val="0"/>
          <w:numId w:val="26"/>
        </w:numPr>
        <w:spacing w:after="200"/>
        <w:contextualSpacing/>
        <w:jc w:val="both"/>
        <w:rPr>
          <w:rFonts w:ascii="Verdana" w:hAnsi="Verdana"/>
        </w:rPr>
      </w:pPr>
      <w:r w:rsidRPr="001F6518">
        <w:rPr>
          <w:rFonts w:ascii="Verdana" w:hAnsi="Verdana"/>
        </w:rPr>
        <w:t>Organisational Development &amp; HR Committee</w:t>
      </w:r>
      <w:r w:rsidRPr="001F6518">
        <w:rPr>
          <w:rFonts w:ascii="Verdana" w:hAnsi="Verdana"/>
        </w:rPr>
        <w:tab/>
      </w:r>
      <w:r w:rsidRPr="001F6518">
        <w:rPr>
          <w:rFonts w:ascii="Verdana" w:hAnsi="Verdana"/>
        </w:rPr>
        <w:tab/>
        <w:t xml:space="preserve">Paper 7    </w:t>
      </w:r>
      <w:proofErr w:type="spellStart"/>
      <w:r w:rsidRPr="001F6518">
        <w:rPr>
          <w:rFonts w:ascii="Verdana" w:hAnsi="Verdana"/>
        </w:rPr>
        <w:t>MMcM</w:t>
      </w:r>
      <w:proofErr w:type="spellEnd"/>
    </w:p>
    <w:p w:rsidR="001F6518" w:rsidRPr="001F6518" w:rsidRDefault="001F6518" w:rsidP="001F6518">
      <w:pPr>
        <w:ind w:left="1146"/>
        <w:contextualSpacing/>
        <w:jc w:val="both"/>
        <w:rPr>
          <w:rFonts w:ascii="Verdana" w:hAnsi="Verdana"/>
        </w:rPr>
      </w:pPr>
      <w:r w:rsidRPr="001F6518">
        <w:rPr>
          <w:rFonts w:ascii="Verdana" w:hAnsi="Verdana"/>
        </w:rPr>
        <w:t>Minutes of the meeting of 12 February 2014</w:t>
      </w:r>
    </w:p>
    <w:p w:rsidR="001F6518" w:rsidRPr="001F6518" w:rsidRDefault="001F6518" w:rsidP="001F6518">
      <w:pPr>
        <w:ind w:left="1146"/>
        <w:contextualSpacing/>
        <w:jc w:val="both"/>
        <w:rPr>
          <w:rFonts w:ascii="Verdana" w:hAnsi="Verdana"/>
        </w:rPr>
      </w:pPr>
    </w:p>
    <w:p w:rsidR="001F6518" w:rsidRPr="001F6518" w:rsidRDefault="001F6518" w:rsidP="001F6518">
      <w:pPr>
        <w:numPr>
          <w:ilvl w:val="0"/>
          <w:numId w:val="26"/>
        </w:numPr>
        <w:spacing w:after="200"/>
        <w:contextualSpacing/>
        <w:jc w:val="both"/>
        <w:rPr>
          <w:rFonts w:ascii="Verdana" w:hAnsi="Verdana"/>
        </w:rPr>
      </w:pPr>
      <w:r w:rsidRPr="001F6518">
        <w:rPr>
          <w:rFonts w:ascii="Verdana" w:hAnsi="Verdana"/>
        </w:rPr>
        <w:t>Finance and Business Enterprise Committee</w:t>
      </w:r>
      <w:r w:rsidRPr="001F6518">
        <w:rPr>
          <w:rFonts w:ascii="Verdana" w:hAnsi="Verdana"/>
        </w:rPr>
        <w:tab/>
      </w:r>
      <w:r w:rsidRPr="001F6518">
        <w:rPr>
          <w:rFonts w:ascii="Verdana" w:hAnsi="Verdana"/>
        </w:rPr>
        <w:tab/>
        <w:t xml:space="preserve">Paper 8  </w:t>
      </w:r>
      <w:r w:rsidRPr="001F6518">
        <w:rPr>
          <w:rFonts w:ascii="Verdana" w:hAnsi="Verdana"/>
        </w:rPr>
        <w:tab/>
        <w:t>GK</w:t>
      </w:r>
    </w:p>
    <w:p w:rsidR="001F6518" w:rsidRPr="001F6518" w:rsidRDefault="001F6518" w:rsidP="001F6518">
      <w:pPr>
        <w:ind w:left="1146"/>
        <w:contextualSpacing/>
        <w:jc w:val="both"/>
        <w:rPr>
          <w:rFonts w:ascii="Verdana" w:hAnsi="Verdana"/>
        </w:rPr>
      </w:pPr>
      <w:r w:rsidRPr="001F6518">
        <w:rPr>
          <w:rFonts w:ascii="Verdana" w:hAnsi="Verdana"/>
        </w:rPr>
        <w:t>Minutes of the meeting of 18 February 2014</w:t>
      </w:r>
    </w:p>
    <w:p w:rsidR="001F6518" w:rsidRPr="001F6518" w:rsidRDefault="001F6518" w:rsidP="001F6518">
      <w:pPr>
        <w:jc w:val="both"/>
        <w:rPr>
          <w:rFonts w:ascii="Verdana" w:hAnsi="Verdana"/>
        </w:rPr>
      </w:pPr>
    </w:p>
    <w:p w:rsidR="001F6518" w:rsidRPr="001F6518" w:rsidRDefault="001F6518" w:rsidP="001F6518">
      <w:pPr>
        <w:numPr>
          <w:ilvl w:val="0"/>
          <w:numId w:val="25"/>
        </w:numPr>
        <w:spacing w:after="200"/>
        <w:ind w:left="426" w:hanging="426"/>
        <w:contextualSpacing/>
        <w:jc w:val="both"/>
        <w:rPr>
          <w:rFonts w:ascii="Verdana" w:hAnsi="Verdana"/>
        </w:rPr>
      </w:pPr>
      <w:r w:rsidRPr="001F6518">
        <w:rPr>
          <w:rFonts w:ascii="Verdana" w:hAnsi="Verdana"/>
        </w:rPr>
        <w:t xml:space="preserve">Board Business Update: Schedule of Business and  </w:t>
      </w:r>
      <w:r w:rsidRPr="001F6518">
        <w:rPr>
          <w:rFonts w:ascii="Verdana" w:hAnsi="Verdana"/>
        </w:rPr>
        <w:tab/>
      </w:r>
      <w:r w:rsidRPr="001F6518">
        <w:rPr>
          <w:rFonts w:ascii="Verdana" w:hAnsi="Verdana"/>
        </w:rPr>
        <w:tab/>
        <w:t>Paper 9</w:t>
      </w:r>
    </w:p>
    <w:p w:rsidR="001F6518" w:rsidRPr="001F6518" w:rsidRDefault="001F6518" w:rsidP="001F6518">
      <w:pPr>
        <w:ind w:firstLine="426"/>
        <w:jc w:val="both"/>
        <w:rPr>
          <w:rFonts w:ascii="Verdana" w:hAnsi="Verdana"/>
        </w:rPr>
      </w:pPr>
      <w:r w:rsidRPr="001F6518">
        <w:rPr>
          <w:rFonts w:ascii="Verdana" w:hAnsi="Verdana"/>
        </w:rPr>
        <w:t>Dates of Meetings</w:t>
      </w:r>
      <w:r w:rsidRPr="001F6518">
        <w:rPr>
          <w:rFonts w:ascii="Verdana" w:hAnsi="Verdana"/>
        </w:rPr>
        <w:tab/>
      </w:r>
      <w:r w:rsidRPr="001F6518">
        <w:rPr>
          <w:rFonts w:ascii="Verdana" w:hAnsi="Verdana"/>
        </w:rPr>
        <w:tab/>
      </w:r>
    </w:p>
    <w:p w:rsidR="001F6518" w:rsidRPr="001F6518" w:rsidRDefault="001F6518" w:rsidP="001F6518">
      <w:pPr>
        <w:jc w:val="both"/>
        <w:rPr>
          <w:rFonts w:ascii="Verdana" w:hAnsi="Verdana"/>
        </w:rPr>
      </w:pPr>
    </w:p>
    <w:p w:rsidR="001F6518" w:rsidRPr="001F6518" w:rsidRDefault="001F6518" w:rsidP="001F6518">
      <w:pPr>
        <w:numPr>
          <w:ilvl w:val="0"/>
          <w:numId w:val="25"/>
        </w:numPr>
        <w:spacing w:after="200"/>
        <w:ind w:left="426" w:hanging="426"/>
        <w:contextualSpacing/>
        <w:jc w:val="both"/>
        <w:rPr>
          <w:rFonts w:ascii="Verdana" w:hAnsi="Verdana"/>
        </w:rPr>
      </w:pPr>
      <w:r w:rsidRPr="001F6518">
        <w:rPr>
          <w:rFonts w:ascii="Verdana" w:hAnsi="Verdana"/>
        </w:rPr>
        <w:t>Report on Delegated Action Taken since last meeting</w:t>
      </w:r>
      <w:r w:rsidRPr="001F6518">
        <w:rPr>
          <w:rFonts w:ascii="Verdana" w:hAnsi="Verdana"/>
        </w:rPr>
        <w:tab/>
      </w:r>
      <w:r w:rsidRPr="001F6518">
        <w:rPr>
          <w:rFonts w:ascii="Verdana" w:hAnsi="Verdana"/>
        </w:rPr>
        <w:tab/>
      </w:r>
    </w:p>
    <w:p w:rsidR="001F6518" w:rsidRPr="001F6518" w:rsidRDefault="001F6518" w:rsidP="001F6518">
      <w:pPr>
        <w:spacing w:after="200"/>
        <w:ind w:left="426"/>
        <w:jc w:val="left"/>
        <w:rPr>
          <w:rFonts w:ascii="Verdana" w:hAnsi="Verdana"/>
        </w:rPr>
      </w:pPr>
      <w:r w:rsidRPr="001F6518">
        <w:rPr>
          <w:rFonts w:ascii="Verdana" w:hAnsi="Verdana"/>
        </w:rPr>
        <w:t>None</w:t>
      </w:r>
    </w:p>
    <w:p w:rsidR="001F6518" w:rsidRPr="001F6518" w:rsidRDefault="001F6518" w:rsidP="001F6518">
      <w:pPr>
        <w:numPr>
          <w:ilvl w:val="0"/>
          <w:numId w:val="25"/>
        </w:numPr>
        <w:spacing w:after="200"/>
        <w:ind w:left="426" w:hanging="426"/>
        <w:contextualSpacing/>
        <w:jc w:val="both"/>
        <w:rPr>
          <w:rFonts w:ascii="Verdana" w:hAnsi="Verdana"/>
        </w:rPr>
      </w:pPr>
      <w:r w:rsidRPr="001F6518">
        <w:rPr>
          <w:rFonts w:ascii="Verdana" w:hAnsi="Verdana"/>
        </w:rPr>
        <w:t>Any other business</w:t>
      </w:r>
    </w:p>
    <w:p w:rsidR="001F6518" w:rsidRPr="001F6518" w:rsidRDefault="001F6518" w:rsidP="001F6518">
      <w:pPr>
        <w:spacing w:after="200"/>
        <w:ind w:left="720"/>
        <w:contextualSpacing/>
        <w:jc w:val="left"/>
        <w:rPr>
          <w:rFonts w:ascii="Verdana" w:hAnsi="Verdana"/>
        </w:rPr>
      </w:pPr>
    </w:p>
    <w:p w:rsidR="001F6518" w:rsidRPr="001F6518" w:rsidRDefault="001F6518" w:rsidP="001F6518">
      <w:pPr>
        <w:numPr>
          <w:ilvl w:val="0"/>
          <w:numId w:val="25"/>
        </w:numPr>
        <w:spacing w:after="200"/>
        <w:ind w:left="426" w:hanging="426"/>
        <w:contextualSpacing/>
        <w:jc w:val="both"/>
        <w:rPr>
          <w:rFonts w:ascii="Verdana" w:hAnsi="Verdana"/>
        </w:rPr>
      </w:pPr>
      <w:r w:rsidRPr="001F6518">
        <w:rPr>
          <w:rFonts w:ascii="Verdana" w:hAnsi="Verdana"/>
        </w:rPr>
        <w:t xml:space="preserve">Next meetings: </w:t>
      </w:r>
    </w:p>
    <w:p w:rsidR="001F6518" w:rsidRPr="001F6518" w:rsidRDefault="001F6518" w:rsidP="001F6518">
      <w:pPr>
        <w:spacing w:after="200"/>
        <w:ind w:left="720"/>
        <w:contextualSpacing/>
        <w:jc w:val="left"/>
        <w:rPr>
          <w:rFonts w:ascii="Verdana" w:hAnsi="Verdana"/>
        </w:rPr>
      </w:pPr>
    </w:p>
    <w:p w:rsidR="001F6518" w:rsidRPr="001F6518" w:rsidRDefault="001F6518" w:rsidP="001F6518">
      <w:pPr>
        <w:numPr>
          <w:ilvl w:val="0"/>
          <w:numId w:val="27"/>
        </w:numPr>
        <w:spacing w:after="200"/>
        <w:contextualSpacing/>
        <w:jc w:val="both"/>
        <w:rPr>
          <w:rFonts w:ascii="Verdana" w:hAnsi="Verdana"/>
        </w:rPr>
      </w:pPr>
      <w:r w:rsidRPr="001F6518">
        <w:rPr>
          <w:rFonts w:ascii="Verdana" w:hAnsi="Verdana"/>
        </w:rPr>
        <w:t>Special meeting to be held on Thursday 27 March 2014 at 4.00 p.m. in the Abercorn Centre, Paisley Campus</w:t>
      </w:r>
    </w:p>
    <w:p w:rsidR="001F6518" w:rsidRPr="001F6518" w:rsidRDefault="001F6518" w:rsidP="001F6518">
      <w:pPr>
        <w:numPr>
          <w:ilvl w:val="0"/>
          <w:numId w:val="27"/>
        </w:numPr>
        <w:spacing w:after="200"/>
        <w:contextualSpacing/>
        <w:jc w:val="both"/>
        <w:rPr>
          <w:rFonts w:ascii="Verdana" w:hAnsi="Verdana"/>
        </w:rPr>
      </w:pPr>
      <w:r w:rsidRPr="001F6518">
        <w:rPr>
          <w:rFonts w:ascii="Verdana" w:hAnsi="Verdana"/>
        </w:rPr>
        <w:t>Monday 19 May 2014 at 4.00 p.m. at the Paisley Campus</w:t>
      </w:r>
    </w:p>
    <w:p w:rsidR="001F6518" w:rsidRPr="001F6518" w:rsidRDefault="001F6518" w:rsidP="001F6518">
      <w:pPr>
        <w:numPr>
          <w:ilvl w:val="0"/>
          <w:numId w:val="27"/>
        </w:numPr>
        <w:spacing w:after="200"/>
        <w:contextualSpacing/>
        <w:jc w:val="both"/>
        <w:rPr>
          <w:rFonts w:ascii="Verdana" w:hAnsi="Verdana"/>
        </w:rPr>
      </w:pPr>
      <w:r w:rsidRPr="001F6518">
        <w:rPr>
          <w:rFonts w:ascii="Verdana" w:hAnsi="Verdana"/>
        </w:rPr>
        <w:t>Monday 23 June 2014 at 4.00 p.m. at the Greenock Campus</w:t>
      </w:r>
    </w:p>
    <w:p w:rsidR="001F6518" w:rsidRPr="001F6518" w:rsidRDefault="001F6518" w:rsidP="001F6518">
      <w:pPr>
        <w:spacing w:after="200"/>
        <w:ind w:left="426"/>
        <w:contextualSpacing/>
        <w:jc w:val="left"/>
        <w:rPr>
          <w:rFonts w:ascii="Verdana" w:hAnsi="Verdana"/>
        </w:rPr>
      </w:pPr>
    </w:p>
    <w:p w:rsidR="001F6518" w:rsidRPr="001F6518" w:rsidRDefault="001F6518" w:rsidP="001F6518">
      <w:pPr>
        <w:spacing w:after="200"/>
        <w:ind w:left="426"/>
        <w:contextualSpacing/>
        <w:jc w:val="left"/>
        <w:rPr>
          <w:rFonts w:ascii="Verdana" w:hAnsi="Verdana"/>
        </w:rPr>
      </w:pPr>
    </w:p>
    <w:p w:rsidR="001F6518" w:rsidRPr="001F6518" w:rsidRDefault="001F6518" w:rsidP="001F6518">
      <w:pPr>
        <w:spacing w:after="200"/>
        <w:ind w:left="426"/>
        <w:contextualSpacing/>
        <w:jc w:val="left"/>
        <w:rPr>
          <w:rFonts w:ascii="Verdana" w:hAnsi="Verdana"/>
        </w:rPr>
      </w:pPr>
    </w:p>
    <w:p w:rsidR="001F6518" w:rsidRPr="001F6518" w:rsidRDefault="001F6518" w:rsidP="001F6518">
      <w:pPr>
        <w:rPr>
          <w:rFonts w:ascii="Verdana" w:hAnsi="Verdana"/>
          <w:sz w:val="20"/>
          <w:szCs w:val="20"/>
        </w:rPr>
      </w:pPr>
      <w:r w:rsidRPr="001F6518">
        <w:rPr>
          <w:rFonts w:ascii="Verdana" w:hAnsi="Verdana"/>
          <w:sz w:val="20"/>
          <w:szCs w:val="20"/>
        </w:rPr>
        <w:t xml:space="preserve">   Gwen McArthur </w:t>
      </w:r>
    </w:p>
    <w:p w:rsidR="001F6518" w:rsidRPr="001F6518" w:rsidRDefault="001F6518" w:rsidP="001F6518">
      <w:pPr>
        <w:rPr>
          <w:rFonts w:ascii="Verdana" w:hAnsi="Verdana"/>
          <w:sz w:val="20"/>
          <w:szCs w:val="20"/>
        </w:rPr>
      </w:pPr>
      <w:r w:rsidRPr="001F6518">
        <w:rPr>
          <w:rFonts w:ascii="Verdana" w:hAnsi="Verdana"/>
          <w:sz w:val="20"/>
          <w:szCs w:val="20"/>
        </w:rPr>
        <w:t xml:space="preserve">Secretary to the Board  </w:t>
      </w:r>
    </w:p>
    <w:p w:rsidR="001F6518" w:rsidRDefault="001F6518">
      <w:pPr>
        <w:spacing w:line="240" w:lineRule="auto"/>
        <w:rPr>
          <w:rFonts w:ascii="Verdana" w:hAnsi="Verdana" w:cs="Arial"/>
          <w:b/>
          <w:u w:val="single"/>
        </w:rPr>
      </w:pPr>
      <w:r>
        <w:rPr>
          <w:rFonts w:ascii="Verdana" w:hAnsi="Verdana" w:cs="Arial"/>
          <w:b/>
          <w:u w:val="single"/>
        </w:rPr>
        <w:br w:type="page"/>
      </w:r>
    </w:p>
    <w:p w:rsidR="00516F71" w:rsidRPr="00725A7C" w:rsidRDefault="00516F71" w:rsidP="00516F71">
      <w:pPr>
        <w:jc w:val="left"/>
        <w:rPr>
          <w:rFonts w:ascii="Verdana" w:hAnsi="Verdana" w:cs="Arial"/>
          <w:b/>
          <w:u w:val="single"/>
        </w:rPr>
      </w:pPr>
      <w:r w:rsidRPr="00725A7C">
        <w:rPr>
          <w:rFonts w:ascii="Verdana" w:hAnsi="Verdana" w:cs="Arial"/>
          <w:b/>
          <w:u w:val="single"/>
        </w:rPr>
        <w:lastRenderedPageBreak/>
        <w:t>Confidential</w:t>
      </w:r>
    </w:p>
    <w:p w:rsidR="00516F71" w:rsidRPr="00725A7C" w:rsidRDefault="00516F71" w:rsidP="00516F71">
      <w:pPr>
        <w:jc w:val="center"/>
        <w:rPr>
          <w:rFonts w:ascii="Verdana" w:hAnsi="Verdana" w:cs="Arial"/>
          <w:b/>
        </w:rPr>
      </w:pPr>
      <w:r w:rsidRPr="00725A7C">
        <w:rPr>
          <w:rFonts w:ascii="Verdana" w:hAnsi="Verdana" w:cs="Arial"/>
          <w:b/>
        </w:rPr>
        <w:t>BOARD OF MANAGEMENT</w:t>
      </w:r>
    </w:p>
    <w:p w:rsidR="00516F71" w:rsidRDefault="00516F71" w:rsidP="00516F71">
      <w:pPr>
        <w:jc w:val="center"/>
        <w:rPr>
          <w:rFonts w:ascii="Verdana" w:hAnsi="Verdana" w:cs="Arial"/>
        </w:rPr>
      </w:pPr>
    </w:p>
    <w:p w:rsidR="00516F71" w:rsidRDefault="00516F71" w:rsidP="00516F71">
      <w:pPr>
        <w:jc w:val="both"/>
        <w:rPr>
          <w:rFonts w:ascii="Verdana" w:hAnsi="Verdana" w:cs="Arial"/>
        </w:rPr>
      </w:pPr>
      <w:r w:rsidRPr="00725A7C">
        <w:rPr>
          <w:rFonts w:ascii="Verdana" w:hAnsi="Verdana" w:cs="Arial"/>
          <w:b/>
        </w:rPr>
        <w:t>Minutes:</w:t>
      </w:r>
      <w:r w:rsidR="00540DE9">
        <w:rPr>
          <w:rFonts w:ascii="Verdana" w:hAnsi="Verdana" w:cs="Arial"/>
        </w:rPr>
        <w:tab/>
        <w:t>3 March</w:t>
      </w:r>
      <w:r w:rsidR="004F493C">
        <w:rPr>
          <w:rFonts w:ascii="Verdana" w:hAnsi="Verdana" w:cs="Arial"/>
        </w:rPr>
        <w:t xml:space="preserve"> 2014</w:t>
      </w:r>
    </w:p>
    <w:p w:rsidR="00516F71" w:rsidRDefault="00516F71" w:rsidP="00516F71">
      <w:pPr>
        <w:jc w:val="both"/>
        <w:rPr>
          <w:rFonts w:ascii="Verdana" w:hAnsi="Verdana" w:cs="Arial"/>
        </w:rPr>
      </w:pPr>
    </w:p>
    <w:p w:rsidR="00516F71" w:rsidRDefault="00516F71" w:rsidP="00516F71">
      <w:pPr>
        <w:ind w:left="1440" w:hanging="1440"/>
        <w:jc w:val="both"/>
        <w:rPr>
          <w:rFonts w:ascii="Verdana" w:hAnsi="Verdana" w:cs="Arial"/>
        </w:rPr>
      </w:pPr>
      <w:r w:rsidRPr="00725A7C">
        <w:rPr>
          <w:rFonts w:ascii="Verdana" w:hAnsi="Verdana" w:cs="Arial"/>
          <w:b/>
        </w:rPr>
        <w:t>Present:</w:t>
      </w:r>
      <w:r w:rsidR="00C57C9D">
        <w:rPr>
          <w:rFonts w:ascii="Verdana" w:hAnsi="Verdana" w:cs="Arial"/>
        </w:rPr>
        <w:tab/>
        <w:t>Gerard Kelly</w:t>
      </w:r>
      <w:r>
        <w:rPr>
          <w:rFonts w:ascii="Verdana" w:hAnsi="Verdana" w:cs="Arial"/>
        </w:rPr>
        <w:t xml:space="preserve"> (</w:t>
      </w:r>
      <w:r w:rsidR="00C57C9D">
        <w:rPr>
          <w:rFonts w:ascii="Verdana" w:hAnsi="Verdana" w:cs="Arial"/>
        </w:rPr>
        <w:t xml:space="preserve">in the </w:t>
      </w:r>
      <w:r>
        <w:rPr>
          <w:rFonts w:ascii="Verdana" w:hAnsi="Verdana" w:cs="Arial"/>
        </w:rPr>
        <w:t>Chair), Audrey Cumberfo</w:t>
      </w:r>
      <w:r w:rsidR="00C57C9D">
        <w:rPr>
          <w:rFonts w:ascii="Verdana" w:hAnsi="Verdana" w:cs="Arial"/>
        </w:rPr>
        <w:t>rd,</w:t>
      </w:r>
      <w:r w:rsidR="004815D8">
        <w:rPr>
          <w:rFonts w:ascii="Verdana" w:hAnsi="Verdana" w:cs="Arial"/>
        </w:rPr>
        <w:t xml:space="preserve"> </w:t>
      </w:r>
      <w:r w:rsidR="00C57C9D">
        <w:rPr>
          <w:rFonts w:ascii="Verdana" w:hAnsi="Verdana" w:cs="Arial"/>
        </w:rPr>
        <w:t>Esther Denning,</w:t>
      </w:r>
      <w:r w:rsidR="004815D8">
        <w:rPr>
          <w:rFonts w:ascii="Verdana" w:hAnsi="Verdana" w:cs="Arial"/>
        </w:rPr>
        <w:t xml:space="preserve"> Jim Hannigan, </w:t>
      </w:r>
      <w:r w:rsidR="00FB7EC9">
        <w:rPr>
          <w:rFonts w:ascii="Verdana" w:hAnsi="Verdana" w:cs="Arial"/>
        </w:rPr>
        <w:t xml:space="preserve">Jacqueline Henry, </w:t>
      </w:r>
      <w:r w:rsidR="004815D8">
        <w:rPr>
          <w:rFonts w:ascii="Verdana" w:hAnsi="Verdana" w:cs="Arial"/>
        </w:rPr>
        <w:t xml:space="preserve">Andrew Hetherington, </w:t>
      </w:r>
      <w:r w:rsidR="00C57C9D">
        <w:rPr>
          <w:rFonts w:ascii="Verdana" w:hAnsi="Verdana" w:cs="Arial"/>
        </w:rPr>
        <w:t xml:space="preserve">Johnpaul Johnston, </w:t>
      </w:r>
      <w:r>
        <w:rPr>
          <w:rFonts w:ascii="Verdana" w:hAnsi="Verdana" w:cs="Arial"/>
        </w:rPr>
        <w:t>Lyndsay Lauder, Michael McAuley,</w:t>
      </w:r>
      <w:r w:rsidR="004815D8">
        <w:rPr>
          <w:rFonts w:ascii="Verdana" w:hAnsi="Verdana" w:cs="Arial"/>
        </w:rPr>
        <w:t xml:space="preserve"> Michelle </w:t>
      </w:r>
      <w:proofErr w:type="spellStart"/>
      <w:r w:rsidR="004815D8">
        <w:rPr>
          <w:rFonts w:ascii="Verdana" w:hAnsi="Verdana" w:cs="Arial"/>
        </w:rPr>
        <w:t>McCrorie</w:t>
      </w:r>
      <w:proofErr w:type="spellEnd"/>
      <w:r w:rsidR="004815D8">
        <w:rPr>
          <w:rFonts w:ascii="Verdana" w:hAnsi="Verdana" w:cs="Arial"/>
        </w:rPr>
        <w:t xml:space="preserve">, </w:t>
      </w:r>
      <w:r>
        <w:rPr>
          <w:rFonts w:ascii="Verdana" w:hAnsi="Verdana" w:cs="Arial"/>
        </w:rPr>
        <w:t xml:space="preserve">David McDonald, </w:t>
      </w:r>
      <w:r w:rsidR="00FB7EC9">
        <w:rPr>
          <w:rFonts w:ascii="Verdana" w:hAnsi="Verdana" w:cs="Arial"/>
        </w:rPr>
        <w:t>John McMillan</w:t>
      </w:r>
      <w:r w:rsidR="00C57C9D">
        <w:rPr>
          <w:rFonts w:ascii="Verdana" w:hAnsi="Verdana" w:cs="Arial"/>
        </w:rPr>
        <w:t xml:space="preserve">, Joyce White, Michael </w:t>
      </w:r>
      <w:proofErr w:type="spellStart"/>
      <w:r w:rsidR="00C57C9D">
        <w:rPr>
          <w:rFonts w:ascii="Verdana" w:hAnsi="Verdana" w:cs="Arial"/>
        </w:rPr>
        <w:t>Yuille</w:t>
      </w:r>
      <w:proofErr w:type="spellEnd"/>
      <w:r w:rsidR="00C57C9D">
        <w:rPr>
          <w:rFonts w:ascii="Verdana" w:hAnsi="Verdana" w:cs="Arial"/>
        </w:rPr>
        <w:t xml:space="preserve"> (for item</w:t>
      </w:r>
      <w:r w:rsidR="00075E6D">
        <w:rPr>
          <w:rFonts w:ascii="Verdana" w:hAnsi="Verdana" w:cs="Arial"/>
        </w:rPr>
        <w:t>s</w:t>
      </w:r>
      <w:r w:rsidR="00C57C9D">
        <w:rPr>
          <w:rFonts w:ascii="Verdana" w:hAnsi="Verdana" w:cs="Arial"/>
        </w:rPr>
        <w:t xml:space="preserve"> BM69</w:t>
      </w:r>
      <w:r w:rsidR="00075E6D">
        <w:rPr>
          <w:rFonts w:ascii="Verdana" w:hAnsi="Verdana" w:cs="Arial"/>
        </w:rPr>
        <w:t xml:space="preserve"> and BM70</w:t>
      </w:r>
      <w:r w:rsidR="00C57C9D">
        <w:rPr>
          <w:rFonts w:ascii="Verdana" w:hAnsi="Verdana" w:cs="Arial"/>
        </w:rPr>
        <w:t xml:space="preserve"> only)</w:t>
      </w:r>
      <w:r w:rsidR="00FB7EC9">
        <w:rPr>
          <w:rFonts w:ascii="Verdana" w:hAnsi="Verdana" w:cs="Arial"/>
        </w:rPr>
        <w:t>.</w:t>
      </w:r>
    </w:p>
    <w:p w:rsidR="00516F71" w:rsidRDefault="00516F71" w:rsidP="00516F71">
      <w:pPr>
        <w:jc w:val="both"/>
        <w:rPr>
          <w:rFonts w:ascii="Verdana" w:hAnsi="Verdana" w:cs="Arial"/>
        </w:rPr>
      </w:pPr>
    </w:p>
    <w:p w:rsidR="00516F71" w:rsidRDefault="00516F71" w:rsidP="00516F71">
      <w:pPr>
        <w:ind w:left="1440" w:hanging="1440"/>
        <w:jc w:val="both"/>
        <w:rPr>
          <w:rFonts w:ascii="Verdana" w:hAnsi="Verdana" w:cs="Arial"/>
        </w:rPr>
      </w:pPr>
      <w:r w:rsidRPr="00725A7C">
        <w:rPr>
          <w:rFonts w:ascii="Verdana" w:hAnsi="Verdana" w:cs="Arial"/>
          <w:b/>
        </w:rPr>
        <w:t>Attending:</w:t>
      </w:r>
      <w:r>
        <w:rPr>
          <w:rFonts w:ascii="Verdana" w:hAnsi="Verdana" w:cs="Arial"/>
        </w:rPr>
        <w:tab/>
        <w:t>Stephanie Graham (Vice Principal Educational Leadersh</w:t>
      </w:r>
      <w:r w:rsidR="004815D8">
        <w:rPr>
          <w:rFonts w:ascii="Verdana" w:hAnsi="Verdana" w:cs="Arial"/>
        </w:rPr>
        <w:t xml:space="preserve">ip), </w:t>
      </w:r>
      <w:r w:rsidR="00C57C9D">
        <w:rPr>
          <w:rFonts w:ascii="Verdana" w:hAnsi="Verdana" w:cs="Arial"/>
        </w:rPr>
        <w:t xml:space="preserve">David Alexander (Vice Principal Operations), </w:t>
      </w:r>
      <w:r w:rsidR="00FB7EC9">
        <w:rPr>
          <w:rFonts w:ascii="Verdana" w:hAnsi="Verdana" w:cs="Arial"/>
        </w:rPr>
        <w:t>Liz Connolly (Vice Pr</w:t>
      </w:r>
      <w:r w:rsidR="004815D8">
        <w:rPr>
          <w:rFonts w:ascii="Verdana" w:hAnsi="Verdana" w:cs="Arial"/>
        </w:rPr>
        <w:t>incipal Corporate Development),</w:t>
      </w:r>
      <w:r>
        <w:rPr>
          <w:rFonts w:ascii="Verdana" w:hAnsi="Verdana" w:cs="Arial"/>
        </w:rPr>
        <w:t xml:space="preserve"> Stephanie Robertson (Project Manager), David Gunn (Director of Organisational Development &amp; HR), Alan Ritchie (Director of Finance and Estates),</w:t>
      </w:r>
      <w:r w:rsidR="00C57C9D">
        <w:rPr>
          <w:rFonts w:ascii="Verdana" w:hAnsi="Verdana" w:cs="Arial"/>
        </w:rPr>
        <w:t xml:space="preserve"> </w:t>
      </w:r>
      <w:r>
        <w:rPr>
          <w:rFonts w:ascii="Verdana" w:hAnsi="Verdana" w:cs="Arial"/>
        </w:rPr>
        <w:t xml:space="preserve">Gwen McArthur (Secretary to the Board). </w:t>
      </w:r>
    </w:p>
    <w:p w:rsidR="00FC106E" w:rsidRDefault="00FC106E" w:rsidP="004815D8">
      <w:pPr>
        <w:jc w:val="both"/>
        <w:rPr>
          <w:rFonts w:ascii="Verdana" w:hAnsi="Verdana" w:cs="Arial"/>
        </w:rPr>
      </w:pPr>
    </w:p>
    <w:p w:rsidR="00516F71" w:rsidRDefault="00516F71" w:rsidP="00516F71">
      <w:pPr>
        <w:ind w:left="1440" w:hanging="1440"/>
        <w:jc w:val="both"/>
        <w:rPr>
          <w:rFonts w:ascii="Verdana" w:hAnsi="Verdana" w:cs="Arial"/>
        </w:rPr>
      </w:pPr>
      <w:r w:rsidRPr="00725A7C">
        <w:rPr>
          <w:rFonts w:ascii="Verdana" w:hAnsi="Verdana" w:cs="Arial"/>
          <w:b/>
        </w:rPr>
        <w:t>Apologies:</w:t>
      </w:r>
      <w:r>
        <w:rPr>
          <w:rFonts w:ascii="Verdana" w:hAnsi="Verdana" w:cs="Arial"/>
        </w:rPr>
        <w:tab/>
      </w:r>
      <w:r w:rsidR="00FB7EC9">
        <w:rPr>
          <w:rFonts w:ascii="Verdana" w:hAnsi="Verdana" w:cs="Arial"/>
        </w:rPr>
        <w:t>M</w:t>
      </w:r>
      <w:r w:rsidR="00C57C9D">
        <w:rPr>
          <w:rFonts w:ascii="Verdana" w:hAnsi="Verdana" w:cs="Arial"/>
        </w:rPr>
        <w:t>ike Haggerty, Maggie McManus, M</w:t>
      </w:r>
      <w:r w:rsidR="00FB7EC9">
        <w:rPr>
          <w:rFonts w:ascii="Verdana" w:hAnsi="Verdana" w:cs="Arial"/>
        </w:rPr>
        <w:t>ag</w:t>
      </w:r>
      <w:r w:rsidR="00C57C9D">
        <w:rPr>
          <w:rFonts w:ascii="Verdana" w:hAnsi="Verdana" w:cs="Arial"/>
        </w:rPr>
        <w:t>gie Morrison</w:t>
      </w:r>
      <w:r w:rsidR="00FB7EC9">
        <w:rPr>
          <w:rFonts w:ascii="Verdana" w:hAnsi="Verdana" w:cs="Arial"/>
        </w:rPr>
        <w:t xml:space="preserve">. </w:t>
      </w:r>
    </w:p>
    <w:p w:rsidR="00516F71" w:rsidRPr="004815D8" w:rsidRDefault="00516F71" w:rsidP="004815D8">
      <w:pPr>
        <w:jc w:val="both"/>
        <w:rPr>
          <w:rFonts w:ascii="Verdana" w:hAnsi="Verdana" w:cs="Arial"/>
        </w:rPr>
      </w:pPr>
    </w:p>
    <w:p w:rsidR="00C57C9D" w:rsidRDefault="00C57C9D" w:rsidP="00516F71">
      <w:pPr>
        <w:ind w:left="851" w:hanging="851"/>
        <w:jc w:val="both"/>
        <w:rPr>
          <w:rFonts w:ascii="Verdana" w:hAnsi="Verdana" w:cs="Arial"/>
          <w:b/>
        </w:rPr>
      </w:pPr>
      <w:r>
        <w:rPr>
          <w:rFonts w:ascii="Verdana" w:hAnsi="Verdana" w:cs="Arial"/>
          <w:b/>
        </w:rPr>
        <w:t>BM69</w:t>
      </w:r>
      <w:r>
        <w:rPr>
          <w:rFonts w:ascii="Verdana" w:hAnsi="Verdana" w:cs="Arial"/>
          <w:b/>
        </w:rPr>
        <w:tab/>
        <w:t>APPOINTMENT OF CHAIR OF THE BOARD OF MANAGEMENT</w:t>
      </w:r>
    </w:p>
    <w:p w:rsidR="00861AE1" w:rsidRDefault="00861AE1" w:rsidP="00516F71">
      <w:pPr>
        <w:ind w:left="851" w:hanging="851"/>
        <w:jc w:val="both"/>
        <w:rPr>
          <w:rFonts w:ascii="Verdana" w:hAnsi="Verdana" w:cs="Arial"/>
          <w:b/>
        </w:rPr>
      </w:pPr>
    </w:p>
    <w:p w:rsidR="000348CE" w:rsidRDefault="009A478A" w:rsidP="00516F71">
      <w:pPr>
        <w:ind w:left="851" w:hanging="851"/>
        <w:jc w:val="both"/>
        <w:rPr>
          <w:rFonts w:ascii="Verdana" w:hAnsi="Verdana" w:cs="Arial"/>
        </w:rPr>
      </w:pPr>
      <w:r>
        <w:rPr>
          <w:rFonts w:ascii="Verdana" w:hAnsi="Verdana" w:cs="Arial"/>
          <w:b/>
        </w:rPr>
        <w:tab/>
      </w:r>
      <w:r>
        <w:rPr>
          <w:rFonts w:ascii="Verdana" w:hAnsi="Verdana" w:cs="Arial"/>
        </w:rPr>
        <w:t xml:space="preserve">Mr </w:t>
      </w:r>
      <w:proofErr w:type="spellStart"/>
      <w:r>
        <w:rPr>
          <w:rFonts w:ascii="Verdana" w:hAnsi="Verdana" w:cs="Arial"/>
        </w:rPr>
        <w:t>Yuille</w:t>
      </w:r>
      <w:proofErr w:type="spellEnd"/>
      <w:r>
        <w:rPr>
          <w:rFonts w:ascii="Verdana" w:hAnsi="Verdana" w:cs="Arial"/>
        </w:rPr>
        <w:t xml:space="preserve"> informed the Board that, following the enactment of the next stage of the Post-16 Education (Scotland) Act 2013, the College was now designated as a Regional College and would have a new Chair appointed by the Scottish Ministers as of 3 March 2014. Unfortunately the timing of the official announcement had been delayed and it was not yet known who the new Chair would be.</w:t>
      </w:r>
      <w:r w:rsidR="000348CE">
        <w:rPr>
          <w:rFonts w:ascii="Verdana" w:hAnsi="Verdana" w:cs="Arial"/>
        </w:rPr>
        <w:t xml:space="preserve"> The Board would be informed as soon as the announcement was made. </w:t>
      </w:r>
      <w:r>
        <w:rPr>
          <w:rFonts w:ascii="Verdana" w:hAnsi="Verdana" w:cs="Arial"/>
        </w:rPr>
        <w:t xml:space="preserve"> </w:t>
      </w:r>
    </w:p>
    <w:p w:rsidR="000348CE" w:rsidRDefault="000348CE" w:rsidP="00516F71">
      <w:pPr>
        <w:ind w:left="851" w:hanging="851"/>
        <w:jc w:val="both"/>
        <w:rPr>
          <w:rFonts w:ascii="Verdana" w:hAnsi="Verdana" w:cs="Arial"/>
        </w:rPr>
      </w:pPr>
    </w:p>
    <w:p w:rsidR="000348CE" w:rsidRPr="000348CE" w:rsidRDefault="000348CE" w:rsidP="00516F71">
      <w:pPr>
        <w:ind w:left="851" w:hanging="851"/>
        <w:jc w:val="both"/>
        <w:rPr>
          <w:rFonts w:ascii="Verdana" w:hAnsi="Verdana" w:cs="Arial"/>
          <w:b/>
        </w:rPr>
      </w:pPr>
      <w:r>
        <w:rPr>
          <w:rFonts w:ascii="Verdana" w:hAnsi="Verdana" w:cs="Arial"/>
          <w:b/>
        </w:rPr>
        <w:t>BM70</w:t>
      </w:r>
      <w:r>
        <w:rPr>
          <w:rFonts w:ascii="Verdana" w:hAnsi="Verdana" w:cs="Arial"/>
          <w:b/>
        </w:rPr>
        <w:tab/>
        <w:t>MR YUILLE</w:t>
      </w:r>
    </w:p>
    <w:p w:rsidR="000348CE" w:rsidRDefault="000348CE" w:rsidP="00516F71">
      <w:pPr>
        <w:ind w:left="851" w:hanging="851"/>
        <w:jc w:val="both"/>
        <w:rPr>
          <w:rFonts w:ascii="Verdana" w:hAnsi="Verdana" w:cs="Arial"/>
        </w:rPr>
      </w:pPr>
    </w:p>
    <w:p w:rsidR="009A478A" w:rsidRDefault="009A478A" w:rsidP="000348CE">
      <w:pPr>
        <w:ind w:left="851"/>
        <w:jc w:val="both"/>
        <w:rPr>
          <w:rFonts w:ascii="Verdana" w:hAnsi="Verdana" w:cs="Arial"/>
        </w:rPr>
      </w:pPr>
      <w:r>
        <w:rPr>
          <w:rFonts w:ascii="Verdana" w:hAnsi="Verdana" w:cs="Arial"/>
        </w:rPr>
        <w:t xml:space="preserve">Mr </w:t>
      </w:r>
      <w:proofErr w:type="spellStart"/>
      <w:r>
        <w:rPr>
          <w:rFonts w:ascii="Verdana" w:hAnsi="Verdana" w:cs="Arial"/>
        </w:rPr>
        <w:t>Yuille</w:t>
      </w:r>
      <w:proofErr w:type="spellEnd"/>
      <w:r>
        <w:rPr>
          <w:rFonts w:ascii="Verdana" w:hAnsi="Verdana" w:cs="Arial"/>
        </w:rPr>
        <w:t xml:space="preserve"> informed</w:t>
      </w:r>
      <w:r w:rsidR="000348CE">
        <w:rPr>
          <w:rFonts w:ascii="Verdana" w:hAnsi="Verdana" w:cs="Arial"/>
        </w:rPr>
        <w:t xml:space="preserve"> the Board that</w:t>
      </w:r>
      <w:r>
        <w:rPr>
          <w:rFonts w:ascii="Verdana" w:hAnsi="Verdana" w:cs="Arial"/>
        </w:rPr>
        <w:t xml:space="preserve"> he </w:t>
      </w:r>
      <w:r w:rsidR="000348CE">
        <w:rPr>
          <w:rFonts w:ascii="Verdana" w:hAnsi="Verdana" w:cs="Arial"/>
        </w:rPr>
        <w:t xml:space="preserve">would not be continuing as a Board member and </w:t>
      </w:r>
      <w:r>
        <w:rPr>
          <w:rFonts w:ascii="Verdana" w:hAnsi="Verdana" w:cs="Arial"/>
        </w:rPr>
        <w:t xml:space="preserve">had resigned from the Board with immediate effect. </w:t>
      </w:r>
      <w:r w:rsidR="000348CE">
        <w:rPr>
          <w:rFonts w:ascii="Verdana" w:hAnsi="Verdana" w:cs="Arial"/>
        </w:rPr>
        <w:t xml:space="preserve">He wished the Board and the College every success for the future. </w:t>
      </w:r>
    </w:p>
    <w:p w:rsidR="000348CE" w:rsidRDefault="000348CE" w:rsidP="000348CE">
      <w:pPr>
        <w:ind w:left="851"/>
        <w:jc w:val="both"/>
        <w:rPr>
          <w:rFonts w:ascii="Verdana" w:hAnsi="Verdana" w:cs="Arial"/>
        </w:rPr>
      </w:pPr>
    </w:p>
    <w:p w:rsidR="000348CE" w:rsidRPr="009A478A" w:rsidRDefault="000348CE" w:rsidP="000348CE">
      <w:pPr>
        <w:ind w:left="851"/>
        <w:jc w:val="both"/>
        <w:rPr>
          <w:rFonts w:ascii="Verdana" w:hAnsi="Verdana" w:cs="Arial"/>
        </w:rPr>
      </w:pPr>
      <w:r>
        <w:rPr>
          <w:rFonts w:ascii="Verdana" w:hAnsi="Verdana" w:cs="Arial"/>
        </w:rPr>
        <w:t xml:space="preserve">On behalf of the Board the Principal thanked Mr </w:t>
      </w:r>
      <w:proofErr w:type="spellStart"/>
      <w:r>
        <w:rPr>
          <w:rFonts w:ascii="Verdana" w:hAnsi="Verdana" w:cs="Arial"/>
        </w:rPr>
        <w:t>Yuille</w:t>
      </w:r>
      <w:proofErr w:type="spellEnd"/>
      <w:r>
        <w:rPr>
          <w:rFonts w:ascii="Verdana" w:hAnsi="Verdana" w:cs="Arial"/>
        </w:rPr>
        <w:t xml:space="preserve"> for the role he had played in successfully steering the College through the </w:t>
      </w:r>
      <w:r w:rsidR="00075E6D">
        <w:rPr>
          <w:rFonts w:ascii="Verdana" w:hAnsi="Verdana" w:cs="Arial"/>
        </w:rPr>
        <w:t>merger process</w:t>
      </w:r>
      <w:r>
        <w:rPr>
          <w:rFonts w:ascii="Verdana" w:hAnsi="Verdana" w:cs="Arial"/>
        </w:rPr>
        <w:t xml:space="preserve">. Not only had Mr </w:t>
      </w:r>
      <w:proofErr w:type="spellStart"/>
      <w:r>
        <w:rPr>
          <w:rFonts w:ascii="Verdana" w:hAnsi="Verdana" w:cs="Arial"/>
        </w:rPr>
        <w:t>Yuille</w:t>
      </w:r>
      <w:proofErr w:type="spellEnd"/>
      <w:r>
        <w:rPr>
          <w:rFonts w:ascii="Verdana" w:hAnsi="Verdana" w:cs="Arial"/>
        </w:rPr>
        <w:t xml:space="preserve"> been Chair of the Board and Lead Chair of West Region, but he had also worked with both the Scottish Government and t</w:t>
      </w:r>
      <w:r w:rsidR="00075E6D">
        <w:rPr>
          <w:rFonts w:ascii="Verdana" w:hAnsi="Verdana" w:cs="Arial"/>
        </w:rPr>
        <w:t xml:space="preserve">he Scottish Funding Council on </w:t>
      </w:r>
      <w:r>
        <w:rPr>
          <w:rFonts w:ascii="Verdana" w:hAnsi="Verdana" w:cs="Arial"/>
        </w:rPr>
        <w:t>wider issues that affected the whole College sector.</w:t>
      </w:r>
      <w:r w:rsidR="00075E6D">
        <w:rPr>
          <w:rFonts w:ascii="Verdana" w:hAnsi="Verdana" w:cs="Arial"/>
        </w:rPr>
        <w:t xml:space="preserve"> He had previously been Chair of the Board at Clydebank College and his knowledge and experience had been invaluable to help steer the merger process. The merger had involved a significant amount of hard work but his approach had been fundamental to setting to the </w:t>
      </w:r>
      <w:r w:rsidR="00075E6D">
        <w:rPr>
          <w:rFonts w:ascii="Verdana" w:hAnsi="Verdana" w:cs="Arial"/>
        </w:rPr>
        <w:lastRenderedPageBreak/>
        <w:t xml:space="preserve">tone for the merger and for ensuring a successful outcome. The Board thanked Mr </w:t>
      </w:r>
      <w:proofErr w:type="spellStart"/>
      <w:r w:rsidR="00075E6D">
        <w:rPr>
          <w:rFonts w:ascii="Verdana" w:hAnsi="Verdana" w:cs="Arial"/>
        </w:rPr>
        <w:t>Yuille</w:t>
      </w:r>
      <w:proofErr w:type="spellEnd"/>
      <w:r w:rsidR="00075E6D">
        <w:rPr>
          <w:rFonts w:ascii="Verdana" w:hAnsi="Verdana" w:cs="Arial"/>
        </w:rPr>
        <w:t xml:space="preserve"> and expressed their appreciation for his hard work and dedication.</w:t>
      </w:r>
      <w:r w:rsidR="00742E45">
        <w:rPr>
          <w:rFonts w:ascii="Verdana" w:hAnsi="Verdana" w:cs="Arial"/>
        </w:rPr>
        <w:t xml:space="preserve"> Mr </w:t>
      </w:r>
      <w:proofErr w:type="spellStart"/>
      <w:r w:rsidR="00742E45">
        <w:rPr>
          <w:rFonts w:ascii="Verdana" w:hAnsi="Verdana" w:cs="Arial"/>
        </w:rPr>
        <w:t>Yuille</w:t>
      </w:r>
      <w:proofErr w:type="spellEnd"/>
      <w:r w:rsidR="00742E45">
        <w:rPr>
          <w:rFonts w:ascii="Verdana" w:hAnsi="Verdana" w:cs="Arial"/>
        </w:rPr>
        <w:t xml:space="preserve"> left the meeting. </w:t>
      </w:r>
    </w:p>
    <w:p w:rsidR="009A478A" w:rsidRDefault="009A478A" w:rsidP="00516F71">
      <w:pPr>
        <w:ind w:left="851" w:hanging="851"/>
        <w:jc w:val="both"/>
        <w:rPr>
          <w:rFonts w:ascii="Verdana" w:hAnsi="Verdana" w:cs="Arial"/>
          <w:b/>
        </w:rPr>
      </w:pPr>
    </w:p>
    <w:p w:rsidR="00861AE1" w:rsidRDefault="000348CE" w:rsidP="00516F71">
      <w:pPr>
        <w:ind w:left="851" w:hanging="851"/>
        <w:jc w:val="both"/>
        <w:rPr>
          <w:rFonts w:ascii="Verdana" w:hAnsi="Verdana" w:cs="Arial"/>
          <w:b/>
        </w:rPr>
      </w:pPr>
      <w:r>
        <w:rPr>
          <w:rFonts w:ascii="Verdana" w:hAnsi="Verdana" w:cs="Arial"/>
          <w:b/>
        </w:rPr>
        <w:t>BM71</w:t>
      </w:r>
      <w:r w:rsidR="00861AE1">
        <w:rPr>
          <w:rFonts w:ascii="Verdana" w:hAnsi="Verdana" w:cs="Arial"/>
          <w:b/>
        </w:rPr>
        <w:tab/>
        <w:t xml:space="preserve">CURRICULUM UPDATE </w:t>
      </w:r>
    </w:p>
    <w:p w:rsidR="00C57C9D" w:rsidRDefault="00C57C9D" w:rsidP="00516F71">
      <w:pPr>
        <w:ind w:left="851" w:hanging="851"/>
        <w:jc w:val="both"/>
        <w:rPr>
          <w:rFonts w:ascii="Verdana" w:hAnsi="Verdana" w:cs="Arial"/>
          <w:b/>
        </w:rPr>
      </w:pPr>
    </w:p>
    <w:p w:rsidR="0004007B" w:rsidRDefault="0004007B" w:rsidP="00C37011">
      <w:pPr>
        <w:ind w:left="851" w:hanging="851"/>
        <w:jc w:val="both"/>
        <w:rPr>
          <w:rFonts w:ascii="Verdana" w:hAnsi="Verdana" w:cs="Arial"/>
        </w:rPr>
      </w:pPr>
      <w:r>
        <w:rPr>
          <w:rFonts w:ascii="Verdana" w:hAnsi="Verdana" w:cs="Arial"/>
          <w:b/>
        </w:rPr>
        <w:tab/>
      </w:r>
      <w:r>
        <w:rPr>
          <w:rFonts w:ascii="Verdana" w:hAnsi="Verdana" w:cs="Arial"/>
        </w:rPr>
        <w:t xml:space="preserve">Ms Graham, Vice Principal Educational Leadership, </w:t>
      </w:r>
      <w:r w:rsidR="00514EE1">
        <w:rPr>
          <w:rFonts w:ascii="Verdana" w:hAnsi="Verdana" w:cs="Arial"/>
        </w:rPr>
        <w:t>provided the Board with an overview of the outcomes of the curriculum restructuring to date and the curriculum planning for 2014/15. The Col</w:t>
      </w:r>
      <w:r w:rsidR="00FC2402">
        <w:rPr>
          <w:rFonts w:ascii="Verdana" w:hAnsi="Verdana" w:cs="Arial"/>
        </w:rPr>
        <w:t>lege had three Faculties</w:t>
      </w:r>
      <w:r w:rsidR="00514EE1">
        <w:rPr>
          <w:rFonts w:ascii="Verdana" w:hAnsi="Verdana" w:cs="Arial"/>
        </w:rPr>
        <w:t xml:space="preserve"> </w:t>
      </w:r>
      <w:r w:rsidR="00C37011">
        <w:rPr>
          <w:rFonts w:ascii="Verdana" w:hAnsi="Verdana" w:cs="Arial"/>
        </w:rPr>
        <w:t>(</w:t>
      </w:r>
      <w:r w:rsidR="00514EE1">
        <w:rPr>
          <w:rFonts w:ascii="Verdana" w:hAnsi="Verdana" w:cs="Arial"/>
        </w:rPr>
        <w:t>Care and Life Sciences, Business and Technologies, and Creative and Essential Skills</w:t>
      </w:r>
      <w:r w:rsidR="00C37011">
        <w:rPr>
          <w:rFonts w:ascii="Verdana" w:hAnsi="Verdana" w:cs="Arial"/>
        </w:rPr>
        <w:t>)</w:t>
      </w:r>
      <w:r w:rsidR="00514EE1">
        <w:rPr>
          <w:rFonts w:ascii="Verdana" w:hAnsi="Verdana" w:cs="Arial"/>
        </w:rPr>
        <w:t xml:space="preserve"> each headed by an Assistant Principal. Following the recent restructuring 10 Heads of Sector (Curriculum) had been appointed who would be responsible for</w:t>
      </w:r>
      <w:r w:rsidR="00FC2402">
        <w:rPr>
          <w:rFonts w:ascii="Verdana" w:hAnsi="Verdana" w:cs="Arial"/>
        </w:rPr>
        <w:t xml:space="preserve"> delivering and</w:t>
      </w:r>
      <w:r w:rsidR="00514EE1">
        <w:rPr>
          <w:rFonts w:ascii="Verdana" w:hAnsi="Verdana" w:cs="Arial"/>
        </w:rPr>
        <w:t xml:space="preserve"> developing the curriculum in their subject area</w:t>
      </w:r>
      <w:r w:rsidR="00FC2402">
        <w:rPr>
          <w:rFonts w:ascii="Verdana" w:hAnsi="Verdana" w:cs="Arial"/>
        </w:rPr>
        <w:t>s</w:t>
      </w:r>
      <w:r w:rsidR="00514EE1">
        <w:rPr>
          <w:rFonts w:ascii="Verdana" w:hAnsi="Verdana" w:cs="Arial"/>
        </w:rPr>
        <w:t>. Additionally, three further Heads had been appointed to Quality and Professional Standards, Learning Communities, and Student S</w:t>
      </w:r>
      <w:r w:rsidR="00C37011">
        <w:rPr>
          <w:rFonts w:ascii="Verdana" w:hAnsi="Verdana" w:cs="Arial"/>
        </w:rPr>
        <w:t xml:space="preserve">ervices. </w:t>
      </w:r>
      <w:r w:rsidR="00514EE1">
        <w:rPr>
          <w:rFonts w:ascii="Verdana" w:hAnsi="Verdana" w:cs="Arial"/>
        </w:rPr>
        <w:t xml:space="preserve">Now that the Heads had been appointed the next stage of the curriculum restructuring was about to take place. A consultation document on the structure of the sectors had been prepared and would be issued to staff in the next few days.  </w:t>
      </w:r>
    </w:p>
    <w:p w:rsidR="00C37011" w:rsidRDefault="00C37011" w:rsidP="00C37011">
      <w:pPr>
        <w:ind w:left="851" w:hanging="851"/>
        <w:jc w:val="both"/>
        <w:rPr>
          <w:rFonts w:ascii="Verdana" w:hAnsi="Verdana" w:cs="Arial"/>
        </w:rPr>
      </w:pPr>
    </w:p>
    <w:p w:rsidR="0004007B" w:rsidRDefault="00A5630E" w:rsidP="00C37011">
      <w:pPr>
        <w:ind w:left="851" w:hanging="851"/>
        <w:jc w:val="both"/>
        <w:rPr>
          <w:rFonts w:ascii="Verdana" w:hAnsi="Verdana" w:cs="Arial"/>
        </w:rPr>
      </w:pPr>
      <w:r>
        <w:rPr>
          <w:rFonts w:ascii="Verdana" w:hAnsi="Verdana" w:cs="Arial"/>
        </w:rPr>
        <w:tab/>
        <w:t>The Curriculum Teams were currently</w:t>
      </w:r>
      <w:r w:rsidR="00C37011">
        <w:rPr>
          <w:rFonts w:ascii="Verdana" w:hAnsi="Verdana" w:cs="Arial"/>
        </w:rPr>
        <w:t xml:space="preserve"> in the process of reviewing and refreshing the curriculum to be offered. It was the aim to produce a simpler framework of courses to be offered and to harmonise the curriculum across the College as far as possible. This was considered important for student movement and progression as it would allow them to move Campus if </w:t>
      </w:r>
      <w:r w:rsidR="00035CB0">
        <w:rPr>
          <w:rFonts w:ascii="Verdana" w:hAnsi="Verdana" w:cs="Arial"/>
        </w:rPr>
        <w:t xml:space="preserve">desired or </w:t>
      </w:r>
      <w:r w:rsidR="00C37011">
        <w:rPr>
          <w:rFonts w:ascii="Verdana" w:hAnsi="Verdana" w:cs="Arial"/>
        </w:rPr>
        <w:t>required. It would also be helpful to staff as they could deliver the same course on different Campuses and share the facilities and resources available across the College. It was acknowledged that there might be good reason for retaining some variation in certain subject areas in order to meet local needs. It was noted that the College was offering more national courses which would make it easier for students to move to another</w:t>
      </w:r>
      <w:r w:rsidR="00C37011" w:rsidRPr="00C37011">
        <w:rPr>
          <w:rFonts w:ascii="Verdana" w:hAnsi="Verdana" w:cs="Arial"/>
        </w:rPr>
        <w:t xml:space="preserve"> </w:t>
      </w:r>
      <w:r w:rsidR="00C37011">
        <w:rPr>
          <w:rFonts w:ascii="Verdana" w:hAnsi="Verdana" w:cs="Arial"/>
        </w:rPr>
        <w:t>College or to articulate into a University if this was the route they chose.</w:t>
      </w:r>
      <w:r w:rsidR="00FF16A7">
        <w:rPr>
          <w:rFonts w:ascii="Verdana" w:hAnsi="Verdana" w:cs="Arial"/>
        </w:rPr>
        <w:t xml:space="preserve"> It was noted that applications for entry in August were now open and, to date, some 9,000 applications had been received f</w:t>
      </w:r>
      <w:r w:rsidR="00FC2402">
        <w:rPr>
          <w:rFonts w:ascii="Verdana" w:hAnsi="Verdana" w:cs="Arial"/>
        </w:rPr>
        <w:t>rom some 7,000 individuals (approximately 2,000</w:t>
      </w:r>
      <w:r w:rsidR="00FF16A7">
        <w:rPr>
          <w:rFonts w:ascii="Verdana" w:hAnsi="Verdana" w:cs="Arial"/>
        </w:rPr>
        <w:t xml:space="preserve"> individuals having applied to more than one Campus). </w:t>
      </w:r>
    </w:p>
    <w:p w:rsidR="00FF16A7" w:rsidRDefault="00FF16A7" w:rsidP="00C37011">
      <w:pPr>
        <w:ind w:left="851" w:hanging="851"/>
        <w:jc w:val="both"/>
        <w:rPr>
          <w:rFonts w:ascii="Verdana" w:hAnsi="Verdana" w:cs="Arial"/>
        </w:rPr>
      </w:pPr>
    </w:p>
    <w:p w:rsidR="00FF16A7" w:rsidRDefault="00FF16A7" w:rsidP="00C37011">
      <w:pPr>
        <w:ind w:left="851" w:hanging="851"/>
        <w:jc w:val="both"/>
        <w:rPr>
          <w:rFonts w:ascii="Verdana" w:hAnsi="Verdana" w:cs="Arial"/>
        </w:rPr>
      </w:pPr>
      <w:r>
        <w:rPr>
          <w:rFonts w:ascii="Verdana" w:hAnsi="Verdana" w:cs="Arial"/>
        </w:rPr>
        <w:tab/>
        <w:t xml:space="preserve">The Board welcomed the progress made and congratulated Ms Graham and her team for having achieved so much in such a relatively short space of time. It was noted that discussions with local planning partners and employers were taking place to identify future learning and skills needs so that this information could also inform the curriculum development. It was further noted that there would likely be roles for the majority of staff affected by the next phase of restructuring and, where </w:t>
      </w:r>
      <w:r>
        <w:rPr>
          <w:rFonts w:ascii="Verdana" w:hAnsi="Verdana" w:cs="Arial"/>
        </w:rPr>
        <w:lastRenderedPageBreak/>
        <w:t xml:space="preserve">this did not occur, then alternative employment would be considered. The Board thanked Ms Graham for her presentation. </w:t>
      </w:r>
    </w:p>
    <w:p w:rsidR="00C37011" w:rsidRPr="00C37011" w:rsidRDefault="00C37011" w:rsidP="00C37011">
      <w:pPr>
        <w:ind w:left="851" w:hanging="851"/>
        <w:jc w:val="both"/>
        <w:rPr>
          <w:rFonts w:ascii="Verdana" w:hAnsi="Verdana" w:cs="Arial"/>
        </w:rPr>
      </w:pPr>
    </w:p>
    <w:p w:rsidR="00516F71" w:rsidRDefault="000348CE" w:rsidP="00516F71">
      <w:pPr>
        <w:ind w:left="851" w:hanging="851"/>
        <w:jc w:val="both"/>
        <w:rPr>
          <w:rFonts w:ascii="Verdana" w:hAnsi="Verdana" w:cs="Arial"/>
          <w:b/>
        </w:rPr>
      </w:pPr>
      <w:r>
        <w:rPr>
          <w:rFonts w:ascii="Verdana" w:hAnsi="Verdana" w:cs="Arial"/>
          <w:b/>
        </w:rPr>
        <w:t>BM72</w:t>
      </w:r>
      <w:r w:rsidR="00516F71" w:rsidRPr="00C25AC4">
        <w:rPr>
          <w:rFonts w:ascii="Verdana" w:hAnsi="Verdana" w:cs="Arial"/>
          <w:b/>
        </w:rPr>
        <w:tab/>
        <w:t>DECLARATION OF INTERESTS</w:t>
      </w:r>
    </w:p>
    <w:p w:rsidR="00516F71" w:rsidRPr="00063D86" w:rsidRDefault="00516F71" w:rsidP="00861AE1">
      <w:pPr>
        <w:spacing w:line="240" w:lineRule="auto"/>
        <w:ind w:left="851" w:hanging="851"/>
        <w:jc w:val="both"/>
        <w:rPr>
          <w:rFonts w:ascii="Verdana" w:hAnsi="Verdana" w:cs="Arial"/>
          <w:b/>
        </w:rPr>
      </w:pPr>
    </w:p>
    <w:p w:rsidR="00861AE1" w:rsidRDefault="00861AE1" w:rsidP="00861AE1">
      <w:pPr>
        <w:ind w:left="851" w:hanging="851"/>
        <w:jc w:val="both"/>
        <w:rPr>
          <w:rFonts w:ascii="Verdana" w:hAnsi="Verdana" w:cs="Arial"/>
        </w:rPr>
      </w:pPr>
      <w:r>
        <w:rPr>
          <w:rFonts w:ascii="Verdana" w:hAnsi="Verdana" w:cs="Arial"/>
        </w:rPr>
        <w:tab/>
      </w:r>
      <w:proofErr w:type="gramStart"/>
      <w:r>
        <w:rPr>
          <w:rFonts w:ascii="Verdana" w:hAnsi="Verdana" w:cs="Arial"/>
        </w:rPr>
        <w:t>None.</w:t>
      </w:r>
      <w:proofErr w:type="gramEnd"/>
    </w:p>
    <w:p w:rsidR="00516F71" w:rsidRDefault="00861AE1" w:rsidP="00861AE1">
      <w:pPr>
        <w:ind w:left="851" w:hanging="851"/>
        <w:jc w:val="both"/>
        <w:rPr>
          <w:rFonts w:ascii="Verdana" w:hAnsi="Verdana" w:cs="Arial"/>
        </w:rPr>
      </w:pPr>
      <w:r>
        <w:rPr>
          <w:rFonts w:ascii="Verdana" w:hAnsi="Verdana" w:cs="Arial"/>
        </w:rPr>
        <w:tab/>
      </w:r>
      <w:r>
        <w:rPr>
          <w:rFonts w:ascii="Verdana" w:hAnsi="Verdana" w:cs="Arial"/>
        </w:rPr>
        <w:tab/>
      </w:r>
    </w:p>
    <w:p w:rsidR="00516F71" w:rsidRDefault="000348CE" w:rsidP="00516F71">
      <w:pPr>
        <w:ind w:left="851" w:hanging="851"/>
        <w:jc w:val="both"/>
        <w:rPr>
          <w:rFonts w:ascii="Verdana" w:hAnsi="Verdana" w:cs="Arial"/>
          <w:b/>
        </w:rPr>
      </w:pPr>
      <w:r>
        <w:rPr>
          <w:rFonts w:ascii="Verdana" w:hAnsi="Verdana" w:cs="Arial"/>
          <w:b/>
        </w:rPr>
        <w:t>BM73</w:t>
      </w:r>
      <w:r w:rsidR="00516F71" w:rsidRPr="00C25AC4">
        <w:rPr>
          <w:rFonts w:ascii="Verdana" w:hAnsi="Verdana" w:cs="Arial"/>
          <w:b/>
        </w:rPr>
        <w:tab/>
        <w:t>MINUTES</w:t>
      </w:r>
    </w:p>
    <w:p w:rsidR="00516F71" w:rsidRPr="00063D86" w:rsidRDefault="00516F71" w:rsidP="00516F71">
      <w:pPr>
        <w:ind w:left="851" w:hanging="851"/>
        <w:jc w:val="both"/>
        <w:rPr>
          <w:rFonts w:ascii="Verdana" w:hAnsi="Verdana" w:cs="Arial"/>
          <w:b/>
        </w:rPr>
      </w:pPr>
    </w:p>
    <w:p w:rsidR="00516F71" w:rsidRDefault="00516F71" w:rsidP="00516F71">
      <w:pPr>
        <w:ind w:left="851"/>
        <w:jc w:val="both"/>
        <w:rPr>
          <w:rFonts w:ascii="Verdana" w:hAnsi="Verdana" w:cs="Arial"/>
        </w:rPr>
      </w:pPr>
      <w:r>
        <w:rPr>
          <w:rFonts w:ascii="Verdana" w:hAnsi="Verdana" w:cs="Arial"/>
        </w:rPr>
        <w:t xml:space="preserve">The minutes </w:t>
      </w:r>
      <w:r w:rsidR="00861AE1">
        <w:rPr>
          <w:rFonts w:ascii="Verdana" w:hAnsi="Verdana" w:cs="Arial"/>
        </w:rPr>
        <w:t>of the meeting held on 20 January 2014</w:t>
      </w:r>
      <w:r>
        <w:rPr>
          <w:rFonts w:ascii="Verdana" w:hAnsi="Verdana" w:cs="Arial"/>
        </w:rPr>
        <w:t xml:space="preserve"> were approved. </w:t>
      </w:r>
    </w:p>
    <w:p w:rsidR="00861AE1" w:rsidRDefault="00861AE1" w:rsidP="00861AE1">
      <w:pPr>
        <w:jc w:val="both"/>
        <w:rPr>
          <w:rFonts w:ascii="Verdana" w:hAnsi="Verdana" w:cs="Arial"/>
        </w:rPr>
      </w:pPr>
    </w:p>
    <w:p w:rsidR="00861AE1" w:rsidRPr="00861AE1" w:rsidRDefault="000348CE" w:rsidP="00861AE1">
      <w:pPr>
        <w:ind w:left="851" w:hanging="851"/>
        <w:jc w:val="both"/>
        <w:rPr>
          <w:rFonts w:ascii="Verdana" w:hAnsi="Verdana" w:cs="Arial"/>
          <w:b/>
        </w:rPr>
      </w:pPr>
      <w:r>
        <w:rPr>
          <w:rFonts w:ascii="Verdana" w:hAnsi="Verdana" w:cs="Arial"/>
          <w:b/>
        </w:rPr>
        <w:t>BM74</w:t>
      </w:r>
      <w:r w:rsidR="00861AE1">
        <w:rPr>
          <w:rFonts w:ascii="Verdana" w:hAnsi="Verdana" w:cs="Arial"/>
          <w:b/>
        </w:rPr>
        <w:tab/>
        <w:t>ACTIONS FROM THE MINUTES</w:t>
      </w:r>
    </w:p>
    <w:p w:rsidR="00FC106E" w:rsidRDefault="00FC106E" w:rsidP="00516F71">
      <w:pPr>
        <w:ind w:left="851"/>
        <w:jc w:val="both"/>
        <w:rPr>
          <w:rFonts w:ascii="Verdana" w:hAnsi="Verdana" w:cs="Arial"/>
        </w:rPr>
      </w:pPr>
    </w:p>
    <w:p w:rsidR="00075E6D" w:rsidRDefault="00742E45" w:rsidP="00516F71">
      <w:pPr>
        <w:ind w:left="851"/>
        <w:jc w:val="both"/>
        <w:rPr>
          <w:rFonts w:ascii="Verdana" w:hAnsi="Verdana" w:cs="Arial"/>
        </w:rPr>
      </w:pPr>
      <w:r>
        <w:rPr>
          <w:rFonts w:ascii="Verdana" w:hAnsi="Verdana" w:cs="Arial"/>
        </w:rPr>
        <w:t>The Board noted a report on the actions taken since the last meeting.</w:t>
      </w:r>
    </w:p>
    <w:p w:rsidR="00075E6D" w:rsidRDefault="00075E6D" w:rsidP="00516F71">
      <w:pPr>
        <w:ind w:left="851"/>
        <w:jc w:val="both"/>
        <w:rPr>
          <w:rFonts w:ascii="Verdana" w:hAnsi="Verdana" w:cs="Arial"/>
        </w:rPr>
      </w:pPr>
    </w:p>
    <w:p w:rsidR="00FC106E" w:rsidRDefault="006820F4" w:rsidP="00FC106E">
      <w:pPr>
        <w:ind w:left="851" w:hanging="851"/>
        <w:jc w:val="both"/>
        <w:rPr>
          <w:rFonts w:ascii="Verdana" w:hAnsi="Verdana" w:cs="Arial"/>
          <w:b/>
        </w:rPr>
      </w:pPr>
      <w:r>
        <w:rPr>
          <w:rFonts w:ascii="Verdana" w:hAnsi="Verdana" w:cs="Arial"/>
          <w:b/>
        </w:rPr>
        <w:t>BM</w:t>
      </w:r>
      <w:r w:rsidR="004815D8">
        <w:rPr>
          <w:rFonts w:ascii="Verdana" w:hAnsi="Verdana" w:cs="Arial"/>
          <w:b/>
        </w:rPr>
        <w:t>7</w:t>
      </w:r>
      <w:r w:rsidR="000348CE">
        <w:rPr>
          <w:rFonts w:ascii="Verdana" w:hAnsi="Verdana" w:cs="Arial"/>
          <w:b/>
        </w:rPr>
        <w:t>5</w:t>
      </w:r>
      <w:r>
        <w:rPr>
          <w:rFonts w:ascii="Verdana" w:hAnsi="Verdana" w:cs="Arial"/>
          <w:b/>
        </w:rPr>
        <w:tab/>
        <w:t>SAUDI ARABIA BID PROPOSAL (BM57</w:t>
      </w:r>
      <w:r w:rsidR="00D44B08">
        <w:rPr>
          <w:rFonts w:ascii="Verdana" w:hAnsi="Verdana" w:cs="Arial"/>
          <w:b/>
        </w:rPr>
        <w:t>; FM</w:t>
      </w:r>
      <w:r w:rsidR="00092702">
        <w:rPr>
          <w:rFonts w:ascii="Verdana" w:hAnsi="Verdana" w:cs="Arial"/>
          <w:b/>
        </w:rPr>
        <w:t>48; AM30</w:t>
      </w:r>
      <w:r w:rsidR="00FC106E">
        <w:rPr>
          <w:rFonts w:ascii="Verdana" w:hAnsi="Verdana" w:cs="Arial"/>
          <w:b/>
        </w:rPr>
        <w:t>)</w:t>
      </w:r>
    </w:p>
    <w:p w:rsidR="00DE1AC0" w:rsidRDefault="00DE1AC0" w:rsidP="00FC106E">
      <w:pPr>
        <w:ind w:left="851" w:hanging="851"/>
        <w:jc w:val="both"/>
        <w:rPr>
          <w:rFonts w:ascii="Verdana" w:hAnsi="Verdana" w:cs="Arial"/>
          <w:b/>
        </w:rPr>
      </w:pPr>
    </w:p>
    <w:p w:rsidR="00BF7975" w:rsidRPr="00A5630E" w:rsidRDefault="007771A7" w:rsidP="006820F4">
      <w:pPr>
        <w:ind w:left="851" w:hanging="851"/>
        <w:jc w:val="both"/>
        <w:rPr>
          <w:rFonts w:ascii="Verdana" w:hAnsi="Verdana" w:cs="Arial"/>
          <w:b/>
        </w:rPr>
      </w:pPr>
      <w:r>
        <w:rPr>
          <w:rFonts w:ascii="Verdana" w:hAnsi="Verdana" w:cs="Arial"/>
          <w:b/>
        </w:rPr>
        <w:tab/>
      </w:r>
      <w:r w:rsidR="00092702">
        <w:rPr>
          <w:rFonts w:ascii="Verdana" w:hAnsi="Verdana" w:cs="Arial"/>
        </w:rPr>
        <w:t>Ms Connolly, Vice Principal Corporate Development, informed the Board</w:t>
      </w:r>
      <w:r w:rsidR="00D546C1">
        <w:rPr>
          <w:rFonts w:ascii="Verdana" w:hAnsi="Verdana" w:cs="Arial"/>
        </w:rPr>
        <w:t xml:space="preserve"> that </w:t>
      </w:r>
      <w:r w:rsidR="00CD61CC">
        <w:rPr>
          <w:rFonts w:ascii="Verdana" w:hAnsi="Verdana" w:cs="Arial"/>
        </w:rPr>
        <w:t>there had been no official response from the Colleges of Excellence</w:t>
      </w:r>
      <w:r w:rsidR="00092702">
        <w:rPr>
          <w:rFonts w:ascii="Verdana" w:hAnsi="Verdana" w:cs="Arial"/>
        </w:rPr>
        <w:t xml:space="preserve"> regarding the outcome of the Scottish Consortium bid (of which the College was a partner) to run a cluster of colleges in Saudi Arabia. In the interim West College Scotland was taking the lead on behalf of the Consortium and was continuing to develop the risk register for this venture as more information became available. The Audit Committee had received the risk register</w:t>
      </w:r>
      <w:r w:rsidR="00CD61CC">
        <w:rPr>
          <w:rFonts w:ascii="Verdana" w:hAnsi="Verdana" w:cs="Arial"/>
        </w:rPr>
        <w:t xml:space="preserve"> </w:t>
      </w:r>
      <w:r w:rsidR="00092702">
        <w:rPr>
          <w:rFonts w:ascii="Verdana" w:hAnsi="Verdana" w:cs="Arial"/>
        </w:rPr>
        <w:t xml:space="preserve">and had confirmed that it was satisfied with the level of due diligence being conducted and the input from external professional advisers in developing business models and addressing the various financial and legal matters arising. It was hoped that the Consortium would hear soon, as timing was now becoming critical if it was to </w:t>
      </w:r>
      <w:r w:rsidR="00035CB0">
        <w:rPr>
          <w:rFonts w:ascii="Verdana" w:hAnsi="Verdana" w:cs="Arial"/>
        </w:rPr>
        <w:t xml:space="preserve">commence the process of establishing and </w:t>
      </w:r>
      <w:r w:rsidR="00092702">
        <w:rPr>
          <w:rFonts w:ascii="Verdana" w:hAnsi="Verdana" w:cs="Arial"/>
        </w:rPr>
        <w:t>run</w:t>
      </w:r>
      <w:r w:rsidR="00035CB0">
        <w:rPr>
          <w:rFonts w:ascii="Verdana" w:hAnsi="Verdana" w:cs="Arial"/>
        </w:rPr>
        <w:t>ning</w:t>
      </w:r>
      <w:r w:rsidR="00092702">
        <w:rPr>
          <w:rFonts w:ascii="Verdana" w:hAnsi="Verdana" w:cs="Arial"/>
        </w:rPr>
        <w:t xml:space="preserve"> a cluster of colleges. The Board would be kept informed of developments. </w:t>
      </w:r>
      <w:r w:rsidR="00A5630E">
        <w:rPr>
          <w:rFonts w:ascii="Verdana" w:hAnsi="Verdana" w:cs="Arial"/>
        </w:rPr>
        <w:tab/>
      </w:r>
      <w:r w:rsidR="00A5630E">
        <w:rPr>
          <w:rFonts w:ascii="Verdana" w:hAnsi="Verdana" w:cs="Arial"/>
        </w:rPr>
        <w:tab/>
      </w:r>
      <w:r w:rsidR="00A5630E">
        <w:rPr>
          <w:rFonts w:ascii="Verdana" w:hAnsi="Verdana" w:cs="Arial"/>
        </w:rPr>
        <w:tab/>
      </w:r>
      <w:r w:rsidR="00A5630E">
        <w:rPr>
          <w:rFonts w:ascii="Verdana" w:hAnsi="Verdana" w:cs="Arial"/>
        </w:rPr>
        <w:tab/>
      </w:r>
      <w:r w:rsidR="00A5630E">
        <w:rPr>
          <w:rFonts w:ascii="Verdana" w:hAnsi="Verdana" w:cs="Arial"/>
          <w:b/>
        </w:rPr>
        <w:tab/>
      </w:r>
      <w:r w:rsidR="00A5630E">
        <w:rPr>
          <w:rFonts w:ascii="Verdana" w:hAnsi="Verdana" w:cs="Arial"/>
          <w:b/>
        </w:rPr>
        <w:tab/>
      </w:r>
      <w:r w:rsidR="00A5630E">
        <w:rPr>
          <w:rFonts w:ascii="Verdana" w:hAnsi="Verdana" w:cs="Arial"/>
          <w:b/>
        </w:rPr>
        <w:tab/>
        <w:t xml:space="preserve">     </w:t>
      </w:r>
      <w:r w:rsidR="00035CB0">
        <w:rPr>
          <w:rFonts w:ascii="Verdana" w:hAnsi="Verdana" w:cs="Arial"/>
          <w:b/>
        </w:rPr>
        <w:tab/>
      </w:r>
      <w:r w:rsidR="00035CB0">
        <w:rPr>
          <w:rFonts w:ascii="Verdana" w:hAnsi="Verdana" w:cs="Arial"/>
          <w:b/>
        </w:rPr>
        <w:tab/>
      </w:r>
      <w:r w:rsidR="00035CB0">
        <w:rPr>
          <w:rFonts w:ascii="Verdana" w:hAnsi="Verdana" w:cs="Arial"/>
          <w:b/>
        </w:rPr>
        <w:tab/>
      </w:r>
      <w:r w:rsidR="00035CB0">
        <w:rPr>
          <w:rFonts w:ascii="Verdana" w:hAnsi="Verdana" w:cs="Arial"/>
          <w:b/>
        </w:rPr>
        <w:tab/>
        <w:t xml:space="preserve">     </w:t>
      </w:r>
      <w:r w:rsidR="00A5630E">
        <w:rPr>
          <w:rFonts w:ascii="Verdana" w:hAnsi="Verdana" w:cs="Arial"/>
          <w:b/>
        </w:rPr>
        <w:t>[Action: LC]</w:t>
      </w:r>
    </w:p>
    <w:p w:rsidR="00092702" w:rsidRDefault="00092702" w:rsidP="006820F4">
      <w:pPr>
        <w:ind w:left="851" w:hanging="851"/>
        <w:jc w:val="both"/>
        <w:rPr>
          <w:rFonts w:ascii="Verdana" w:hAnsi="Verdana" w:cs="Arial"/>
        </w:rPr>
      </w:pPr>
    </w:p>
    <w:p w:rsidR="00092702" w:rsidRPr="00A5630E" w:rsidRDefault="00092702" w:rsidP="006820F4">
      <w:pPr>
        <w:ind w:left="851" w:hanging="851"/>
        <w:jc w:val="both"/>
        <w:rPr>
          <w:rFonts w:ascii="Verdana" w:hAnsi="Verdana" w:cs="Arial"/>
          <w:b/>
        </w:rPr>
      </w:pPr>
      <w:r>
        <w:rPr>
          <w:rFonts w:ascii="Verdana" w:hAnsi="Verdana" w:cs="Arial"/>
        </w:rPr>
        <w:tab/>
        <w:t>The Board noted that the College had been invited to bid for a smaller project in Saudi Arabia</w:t>
      </w:r>
      <w:r w:rsidR="00100540">
        <w:rPr>
          <w:rFonts w:ascii="Verdana" w:hAnsi="Verdana" w:cs="Arial"/>
        </w:rPr>
        <w:t xml:space="preserve">. This would involve running one college formed from a partnership between the Colleges of Excellence and General Electric. The College had submitted an expression of interest and was now considering the detail of this proposal in order to determine if it should submit a bid or not. The Board would be kept informed of progress. </w:t>
      </w:r>
      <w:r w:rsidR="00A5630E">
        <w:rPr>
          <w:rFonts w:ascii="Verdana" w:hAnsi="Verdana" w:cs="Arial"/>
        </w:rPr>
        <w:tab/>
      </w:r>
      <w:r w:rsidR="00A5630E">
        <w:rPr>
          <w:rFonts w:ascii="Verdana" w:hAnsi="Verdana" w:cs="Arial"/>
        </w:rPr>
        <w:tab/>
      </w:r>
      <w:r w:rsidR="00A5630E">
        <w:rPr>
          <w:rFonts w:ascii="Verdana" w:hAnsi="Verdana" w:cs="Arial"/>
        </w:rPr>
        <w:tab/>
      </w:r>
      <w:r w:rsidR="00A5630E">
        <w:rPr>
          <w:rFonts w:ascii="Verdana" w:hAnsi="Verdana" w:cs="Arial"/>
        </w:rPr>
        <w:tab/>
      </w:r>
      <w:r w:rsidR="00A5630E">
        <w:rPr>
          <w:rFonts w:ascii="Verdana" w:hAnsi="Verdana" w:cs="Arial"/>
        </w:rPr>
        <w:tab/>
      </w:r>
      <w:r w:rsidR="00A5630E">
        <w:rPr>
          <w:rFonts w:ascii="Verdana" w:hAnsi="Verdana" w:cs="Arial"/>
        </w:rPr>
        <w:tab/>
      </w:r>
      <w:r w:rsidR="00A5630E">
        <w:rPr>
          <w:rFonts w:ascii="Verdana" w:hAnsi="Verdana" w:cs="Arial"/>
        </w:rPr>
        <w:tab/>
      </w:r>
      <w:r w:rsidR="00A5630E">
        <w:rPr>
          <w:rFonts w:ascii="Verdana" w:hAnsi="Verdana" w:cs="Arial"/>
        </w:rPr>
        <w:tab/>
        <w:t xml:space="preserve">    </w:t>
      </w:r>
      <w:r w:rsidR="00A5630E">
        <w:rPr>
          <w:rFonts w:ascii="Verdana" w:hAnsi="Verdana" w:cs="Arial"/>
          <w:b/>
        </w:rPr>
        <w:t>[Action: LC]</w:t>
      </w:r>
    </w:p>
    <w:p w:rsidR="00100540" w:rsidRDefault="00100540" w:rsidP="006820F4">
      <w:pPr>
        <w:ind w:left="851" w:hanging="851"/>
        <w:jc w:val="both"/>
        <w:rPr>
          <w:rFonts w:ascii="Verdana" w:hAnsi="Verdana" w:cs="Arial"/>
        </w:rPr>
      </w:pPr>
    </w:p>
    <w:p w:rsidR="00100540" w:rsidRPr="00BF7975" w:rsidRDefault="00100540" w:rsidP="006820F4">
      <w:pPr>
        <w:ind w:left="851" w:hanging="851"/>
        <w:jc w:val="both"/>
        <w:rPr>
          <w:rFonts w:ascii="Verdana" w:hAnsi="Verdana" w:cs="Arial"/>
        </w:rPr>
      </w:pPr>
      <w:r>
        <w:rPr>
          <w:rFonts w:ascii="Verdana" w:hAnsi="Verdana" w:cs="Arial"/>
        </w:rPr>
        <w:tab/>
        <w:t xml:space="preserve">The Board welcomed this news and considered that, even if unsuccessful, the experience gained in </w:t>
      </w:r>
      <w:r w:rsidR="00BB00D8">
        <w:rPr>
          <w:rFonts w:ascii="Verdana" w:hAnsi="Verdana" w:cs="Arial"/>
        </w:rPr>
        <w:t>being involved in this</w:t>
      </w:r>
      <w:r>
        <w:rPr>
          <w:rFonts w:ascii="Verdana" w:hAnsi="Verdana" w:cs="Arial"/>
        </w:rPr>
        <w:t xml:space="preserve"> pro</w:t>
      </w:r>
      <w:r w:rsidR="008C7807">
        <w:rPr>
          <w:rFonts w:ascii="Verdana" w:hAnsi="Verdana" w:cs="Arial"/>
        </w:rPr>
        <w:t xml:space="preserve">cess would help the College in bidding for other projects in the future. In discussion it was queried if the College, and the Board, should consider ethical matters </w:t>
      </w:r>
      <w:r w:rsidR="008C7807">
        <w:rPr>
          <w:rFonts w:ascii="Verdana" w:hAnsi="Verdana" w:cs="Arial"/>
        </w:rPr>
        <w:lastRenderedPageBreak/>
        <w:t xml:space="preserve">when deciding to bid for commercial projects or not. This point had been debated before and it was acknowledged that there was no easy answer to this. Each project would be considered on its merits and if the positive factors outweighed any negative factors then the College would consider being involved in such projects, particularly if it could be demonstrated that this could help improve social education and development in the area concerned. The Board confirmed that it was satisfied with this approach.     </w:t>
      </w:r>
    </w:p>
    <w:p w:rsidR="007771A7" w:rsidRDefault="007771A7" w:rsidP="00FC106E">
      <w:pPr>
        <w:ind w:left="851" w:hanging="851"/>
        <w:jc w:val="both"/>
        <w:rPr>
          <w:rFonts w:ascii="Verdana" w:hAnsi="Verdana" w:cs="Arial"/>
          <w:b/>
        </w:rPr>
      </w:pPr>
    </w:p>
    <w:p w:rsidR="00DE1AC0" w:rsidRDefault="000348CE" w:rsidP="00FC106E">
      <w:pPr>
        <w:ind w:left="851" w:hanging="851"/>
        <w:jc w:val="both"/>
        <w:rPr>
          <w:rFonts w:ascii="Verdana" w:hAnsi="Verdana" w:cs="Arial"/>
          <w:b/>
        </w:rPr>
      </w:pPr>
      <w:r>
        <w:rPr>
          <w:rFonts w:ascii="Verdana" w:hAnsi="Verdana" w:cs="Arial"/>
          <w:b/>
        </w:rPr>
        <w:t>BM76</w:t>
      </w:r>
      <w:r w:rsidR="006820F4">
        <w:rPr>
          <w:rFonts w:ascii="Verdana" w:hAnsi="Verdana" w:cs="Arial"/>
          <w:b/>
        </w:rPr>
        <w:tab/>
        <w:t>RECLASSIFICTAION OF COLLEGES (ONS) (BM61)</w:t>
      </w:r>
    </w:p>
    <w:p w:rsidR="004815D8" w:rsidRDefault="004815D8" w:rsidP="00FC106E">
      <w:pPr>
        <w:ind w:left="851" w:hanging="851"/>
        <w:jc w:val="both"/>
        <w:rPr>
          <w:rFonts w:ascii="Verdana" w:hAnsi="Verdana" w:cs="Arial"/>
          <w:b/>
        </w:rPr>
      </w:pPr>
    </w:p>
    <w:p w:rsidR="008C7807" w:rsidRPr="00002414" w:rsidRDefault="008C7807" w:rsidP="00FC106E">
      <w:pPr>
        <w:ind w:left="851" w:hanging="851"/>
        <w:jc w:val="both"/>
        <w:rPr>
          <w:rFonts w:ascii="Verdana" w:hAnsi="Verdana" w:cs="Arial"/>
          <w:b/>
        </w:rPr>
      </w:pPr>
      <w:r>
        <w:rPr>
          <w:rFonts w:ascii="Verdana" w:hAnsi="Verdana" w:cs="Arial"/>
          <w:b/>
        </w:rPr>
        <w:tab/>
      </w:r>
      <w:r w:rsidR="00FC493F">
        <w:rPr>
          <w:rFonts w:ascii="Verdana" w:hAnsi="Verdana" w:cs="Arial"/>
        </w:rPr>
        <w:t>Mr Alexander, Vice Principal Operations, informed the Board that he had just received information that had emerged from the ONS Project Board (which had been established to advise Colleges of the steps they needed to take to move to ONS reporting)</w:t>
      </w:r>
      <w:r w:rsidR="00C74EA3">
        <w:rPr>
          <w:rFonts w:ascii="Verdana" w:hAnsi="Verdana" w:cs="Arial"/>
        </w:rPr>
        <w:t xml:space="preserve"> which appeared to indicate that colleges could </w:t>
      </w:r>
      <w:r w:rsidR="00FC2402">
        <w:rPr>
          <w:rFonts w:ascii="Verdana" w:hAnsi="Verdana" w:cs="Arial"/>
        </w:rPr>
        <w:t xml:space="preserve">possibly </w:t>
      </w:r>
      <w:r w:rsidR="00C74EA3">
        <w:rPr>
          <w:rFonts w:ascii="Verdana" w:hAnsi="Verdana" w:cs="Arial"/>
        </w:rPr>
        <w:t>retain an accounting year-end date of 31 July</w:t>
      </w:r>
      <w:r w:rsidR="00FC2402">
        <w:rPr>
          <w:rFonts w:ascii="Verdana" w:hAnsi="Verdana" w:cs="Arial"/>
        </w:rPr>
        <w:t>, and that this was under consideration by the Scottish Funding Council and Scottish Government</w:t>
      </w:r>
      <w:r w:rsidR="00C74EA3">
        <w:rPr>
          <w:rFonts w:ascii="Verdana" w:hAnsi="Verdana" w:cs="Arial"/>
        </w:rPr>
        <w:t xml:space="preserve">. However, </w:t>
      </w:r>
      <w:r w:rsidR="00D70029">
        <w:rPr>
          <w:rFonts w:ascii="Verdana" w:hAnsi="Verdana" w:cs="Arial"/>
        </w:rPr>
        <w:t>if the change to an</w:t>
      </w:r>
      <w:r w:rsidR="00FC2402">
        <w:rPr>
          <w:rFonts w:ascii="Verdana" w:hAnsi="Verdana" w:cs="Arial"/>
        </w:rPr>
        <w:t xml:space="preserve"> accounting year end date of 31 July did occur, </w:t>
      </w:r>
      <w:r w:rsidR="00C74EA3">
        <w:rPr>
          <w:rFonts w:ascii="Verdana" w:hAnsi="Verdana" w:cs="Arial"/>
        </w:rPr>
        <w:t>colleges would still be required to provide financial information on a fiscal year basis and so would have various financial returns to make at 31 March each year. Consultation with the sector was now underway to obtain views quickly. In considering this matter the Board was aware that if the College retained its accounting year-end date as 31 July, then financial information would still have to be provided on a fiscal year basis, which would potentially increase the workload on the Finance staff within the College and, possibly, also the External Auditors which could lead to increased costs. While the Boar</w:t>
      </w:r>
      <w:r w:rsidR="00002414">
        <w:rPr>
          <w:rFonts w:ascii="Verdana" w:hAnsi="Verdana" w:cs="Arial"/>
        </w:rPr>
        <w:t>d considered it would be helpful</w:t>
      </w:r>
      <w:r w:rsidR="00C74EA3">
        <w:rPr>
          <w:rFonts w:ascii="Verdana" w:hAnsi="Verdana" w:cs="Arial"/>
        </w:rPr>
        <w:t xml:space="preserve"> to know what the view of the sector and the SFC was, it was clear that it would not wish to have two separate financial reporting dates </w:t>
      </w:r>
      <w:r w:rsidR="00002414">
        <w:rPr>
          <w:rFonts w:ascii="Verdana" w:hAnsi="Verdana" w:cs="Arial"/>
        </w:rPr>
        <w:t xml:space="preserve">and the additional work that this would bring. It was </w:t>
      </w:r>
      <w:r w:rsidR="00002414">
        <w:rPr>
          <w:rFonts w:ascii="Verdana" w:hAnsi="Verdana" w:cs="Arial"/>
          <w:b/>
        </w:rPr>
        <w:t xml:space="preserve">agreed </w:t>
      </w:r>
      <w:r w:rsidR="00002414">
        <w:rPr>
          <w:rFonts w:ascii="Verdana" w:hAnsi="Verdana" w:cs="Arial"/>
        </w:rPr>
        <w:t>that this view could be communicated to SFC. The Board would be kept infor</w:t>
      </w:r>
      <w:r w:rsidR="00FC2402">
        <w:rPr>
          <w:rFonts w:ascii="Verdana" w:hAnsi="Verdana" w:cs="Arial"/>
        </w:rPr>
        <w:t xml:space="preserve">med of developments. </w:t>
      </w:r>
      <w:r w:rsidR="00FC2402">
        <w:rPr>
          <w:rFonts w:ascii="Verdana" w:hAnsi="Verdana" w:cs="Arial"/>
        </w:rPr>
        <w:tab/>
      </w:r>
      <w:r w:rsidR="00FC2402">
        <w:rPr>
          <w:rFonts w:ascii="Verdana" w:hAnsi="Verdana" w:cs="Arial"/>
        </w:rPr>
        <w:tab/>
      </w:r>
      <w:r w:rsidR="00FC2402">
        <w:rPr>
          <w:rFonts w:ascii="Verdana" w:hAnsi="Verdana" w:cs="Arial"/>
        </w:rPr>
        <w:tab/>
        <w:t xml:space="preserve">    </w:t>
      </w:r>
      <w:r w:rsidR="00002414">
        <w:rPr>
          <w:rFonts w:ascii="Verdana" w:hAnsi="Verdana" w:cs="Arial"/>
          <w:b/>
        </w:rPr>
        <w:t>[Action: DA]</w:t>
      </w:r>
    </w:p>
    <w:p w:rsidR="00310FBB" w:rsidRDefault="00310FBB" w:rsidP="00FC106E">
      <w:pPr>
        <w:ind w:left="851" w:hanging="851"/>
        <w:jc w:val="both"/>
        <w:rPr>
          <w:rFonts w:ascii="Verdana" w:hAnsi="Verdana" w:cs="Arial"/>
          <w:b/>
        </w:rPr>
      </w:pPr>
    </w:p>
    <w:p w:rsidR="00FC106E" w:rsidRDefault="000348CE" w:rsidP="00FC106E">
      <w:pPr>
        <w:ind w:left="851" w:hanging="851"/>
        <w:jc w:val="both"/>
        <w:rPr>
          <w:rFonts w:ascii="Verdana" w:hAnsi="Verdana" w:cs="Arial"/>
          <w:b/>
        </w:rPr>
      </w:pPr>
      <w:r>
        <w:rPr>
          <w:rFonts w:ascii="Verdana" w:hAnsi="Verdana" w:cs="Arial"/>
          <w:b/>
        </w:rPr>
        <w:t>BM77</w:t>
      </w:r>
      <w:r w:rsidR="00FC106E">
        <w:rPr>
          <w:rFonts w:ascii="Verdana" w:hAnsi="Verdana" w:cs="Arial"/>
          <w:b/>
        </w:rPr>
        <w:tab/>
        <w:t xml:space="preserve">CHIEF EXECUTIVE’S REPORT </w:t>
      </w:r>
    </w:p>
    <w:p w:rsidR="00E11AC3" w:rsidRDefault="00E11AC3" w:rsidP="00FC106E">
      <w:pPr>
        <w:ind w:left="851" w:hanging="851"/>
        <w:jc w:val="both"/>
        <w:rPr>
          <w:rFonts w:ascii="Verdana" w:hAnsi="Verdana" w:cs="Arial"/>
          <w:b/>
        </w:rPr>
      </w:pPr>
    </w:p>
    <w:p w:rsidR="00E11AC3" w:rsidRDefault="00E11AC3" w:rsidP="00FC106E">
      <w:pPr>
        <w:ind w:left="851" w:hanging="851"/>
        <w:jc w:val="both"/>
        <w:rPr>
          <w:rFonts w:ascii="Verdana" w:hAnsi="Verdana" w:cs="Arial"/>
        </w:rPr>
      </w:pPr>
      <w:r w:rsidRPr="00E11AC3">
        <w:rPr>
          <w:rFonts w:ascii="Verdana" w:hAnsi="Verdana" w:cs="Arial"/>
        </w:rPr>
        <w:tab/>
        <w:t xml:space="preserve">The Board noted the report from the </w:t>
      </w:r>
      <w:r>
        <w:rPr>
          <w:rFonts w:ascii="Verdana" w:hAnsi="Verdana" w:cs="Arial"/>
        </w:rPr>
        <w:t xml:space="preserve">Principal and </w:t>
      </w:r>
      <w:r w:rsidRPr="00E11AC3">
        <w:rPr>
          <w:rFonts w:ascii="Verdana" w:hAnsi="Verdana" w:cs="Arial"/>
        </w:rPr>
        <w:t>Chief Executive</w:t>
      </w:r>
      <w:r>
        <w:rPr>
          <w:rFonts w:ascii="Verdana" w:hAnsi="Verdana" w:cs="Arial"/>
        </w:rPr>
        <w:t xml:space="preserve"> and in particular the following matters:</w:t>
      </w:r>
    </w:p>
    <w:p w:rsidR="00443D93" w:rsidRDefault="00D508FD" w:rsidP="006820F4">
      <w:pPr>
        <w:pStyle w:val="ListParagraph"/>
        <w:numPr>
          <w:ilvl w:val="0"/>
          <w:numId w:val="17"/>
        </w:numPr>
        <w:ind w:left="851" w:hanging="284"/>
        <w:jc w:val="both"/>
        <w:rPr>
          <w:rFonts w:ascii="Verdana" w:hAnsi="Verdana" w:cs="Arial"/>
        </w:rPr>
      </w:pPr>
      <w:r>
        <w:rPr>
          <w:rFonts w:ascii="Verdana" w:hAnsi="Verdana" w:cs="Arial"/>
          <w:b/>
        </w:rPr>
        <w:t xml:space="preserve">West College Scotland Foundation – </w:t>
      </w:r>
      <w:r>
        <w:rPr>
          <w:rFonts w:ascii="Verdana" w:hAnsi="Verdana" w:cs="Arial"/>
        </w:rPr>
        <w:t>the Boa</w:t>
      </w:r>
      <w:r w:rsidR="00B50975">
        <w:rPr>
          <w:rFonts w:ascii="Verdana" w:hAnsi="Verdana" w:cs="Arial"/>
        </w:rPr>
        <w:t xml:space="preserve">rd noted that the West College Scotland Foundation had been established and documentation to register the Foundation as a private limited company had been submitted to Companies House. The Trustees had met the previous week where they had approved the Articles of Association. The appointment of the Chair of the Foundation had been discussed but had been deferred meantime. </w:t>
      </w:r>
      <w:r w:rsidR="00E40FA3">
        <w:rPr>
          <w:rFonts w:ascii="Verdana" w:hAnsi="Verdana" w:cs="Arial"/>
        </w:rPr>
        <w:t xml:space="preserve">It had been proposed that Wylie &amp; </w:t>
      </w:r>
      <w:proofErr w:type="spellStart"/>
      <w:r w:rsidR="00E40FA3">
        <w:rPr>
          <w:rFonts w:ascii="Verdana" w:hAnsi="Verdana" w:cs="Arial"/>
        </w:rPr>
        <w:t>Bisset</w:t>
      </w:r>
      <w:proofErr w:type="spellEnd"/>
      <w:r w:rsidR="00E40FA3">
        <w:rPr>
          <w:rFonts w:ascii="Verdana" w:hAnsi="Verdana" w:cs="Arial"/>
        </w:rPr>
        <w:t xml:space="preserve"> LLP be appointed as</w:t>
      </w:r>
      <w:r w:rsidR="00B50975">
        <w:rPr>
          <w:rFonts w:ascii="Verdana" w:hAnsi="Verdana" w:cs="Arial"/>
        </w:rPr>
        <w:t xml:space="preserve"> Auditors</w:t>
      </w:r>
      <w:r w:rsidR="00E40FA3">
        <w:rPr>
          <w:rFonts w:ascii="Verdana" w:hAnsi="Verdana" w:cs="Arial"/>
        </w:rPr>
        <w:t xml:space="preserve">, on condition that the College lead partner was not involved in </w:t>
      </w:r>
      <w:r w:rsidR="00E40FA3">
        <w:rPr>
          <w:rFonts w:ascii="Verdana" w:hAnsi="Verdana" w:cs="Arial"/>
        </w:rPr>
        <w:lastRenderedPageBreak/>
        <w:t xml:space="preserve">Foundation matters. </w:t>
      </w:r>
      <w:r w:rsidR="00B50975">
        <w:rPr>
          <w:rFonts w:ascii="Verdana" w:hAnsi="Verdana" w:cs="Arial"/>
        </w:rPr>
        <w:t xml:space="preserve">Barclays would provide banking services to the Foundation. It was noted that some colleges had opted to use the ‘umbrella’ Trust established by the SFC; while most other colleges had opted to establish their own Foundation.   </w:t>
      </w:r>
      <w:r>
        <w:rPr>
          <w:rFonts w:ascii="Verdana" w:hAnsi="Verdana" w:cs="Arial"/>
        </w:rPr>
        <w:t xml:space="preserve"> </w:t>
      </w:r>
    </w:p>
    <w:p w:rsidR="005323DF" w:rsidRDefault="00443D93" w:rsidP="006820F4">
      <w:pPr>
        <w:pStyle w:val="ListParagraph"/>
        <w:numPr>
          <w:ilvl w:val="0"/>
          <w:numId w:val="17"/>
        </w:numPr>
        <w:ind w:left="851" w:hanging="284"/>
        <w:jc w:val="both"/>
        <w:rPr>
          <w:rFonts w:ascii="Verdana" w:hAnsi="Verdana" w:cs="Arial"/>
        </w:rPr>
      </w:pPr>
      <w:r>
        <w:rPr>
          <w:rFonts w:ascii="Verdana" w:hAnsi="Verdana" w:cs="Arial"/>
          <w:b/>
        </w:rPr>
        <w:t xml:space="preserve">SFC Merger Evaluation – </w:t>
      </w:r>
      <w:r>
        <w:rPr>
          <w:rFonts w:ascii="Verdana" w:hAnsi="Verdana" w:cs="Arial"/>
        </w:rPr>
        <w:t xml:space="preserve">the Board noted that </w:t>
      </w:r>
      <w:r w:rsidR="00AA54A5">
        <w:rPr>
          <w:rFonts w:ascii="Verdana" w:hAnsi="Verdana" w:cs="Arial"/>
        </w:rPr>
        <w:t>a team from SFC were currently in the College to meet with staff and students as part of the</w:t>
      </w:r>
      <w:r>
        <w:rPr>
          <w:rFonts w:ascii="Verdana" w:hAnsi="Verdana" w:cs="Arial"/>
        </w:rPr>
        <w:t xml:space="preserve"> post-</w:t>
      </w:r>
      <w:r w:rsidR="00AA54A5">
        <w:rPr>
          <w:rFonts w:ascii="Verdana" w:hAnsi="Verdana" w:cs="Arial"/>
        </w:rPr>
        <w:t xml:space="preserve">merger evaluation. The team from SFC would return in a few weeks to meet with Board members and the Senior Management Team (SMT) as part of this evaluation exercise. The Board received the self-evaluation report that the College had produced for the SFC as part of this process. The Board welcomed this report and </w:t>
      </w:r>
      <w:r w:rsidR="00AA54A5">
        <w:rPr>
          <w:rFonts w:ascii="Verdana" w:hAnsi="Verdana" w:cs="Arial"/>
          <w:b/>
        </w:rPr>
        <w:t xml:space="preserve">agreed </w:t>
      </w:r>
      <w:r w:rsidR="00AA54A5">
        <w:rPr>
          <w:rFonts w:ascii="Verdana" w:hAnsi="Verdana" w:cs="Arial"/>
        </w:rPr>
        <w:t>that this was a useful document for the College to use for meetings with other external bodies and potential planning partners. Once the SFC had concluded its evaluation it would produce a report for the SFC Council to consider. Any issues a</w:t>
      </w:r>
      <w:r w:rsidR="00FE12EF">
        <w:rPr>
          <w:rFonts w:ascii="Verdana" w:hAnsi="Verdana" w:cs="Arial"/>
        </w:rPr>
        <w:t>rising would be brought to the B</w:t>
      </w:r>
      <w:r w:rsidR="00AA54A5">
        <w:rPr>
          <w:rFonts w:ascii="Verdana" w:hAnsi="Verdana" w:cs="Arial"/>
        </w:rPr>
        <w:t xml:space="preserve">oard for consideration.  </w:t>
      </w:r>
    </w:p>
    <w:p w:rsidR="002B1147" w:rsidRDefault="002B1147" w:rsidP="002B1147">
      <w:pPr>
        <w:pStyle w:val="ListParagraph"/>
        <w:ind w:left="851"/>
        <w:rPr>
          <w:rFonts w:ascii="Verdana" w:hAnsi="Verdana" w:cs="Arial"/>
        </w:rPr>
      </w:pPr>
      <w:r>
        <w:rPr>
          <w:rFonts w:ascii="Verdana" w:hAnsi="Verdana" w:cs="Arial"/>
          <w:b/>
        </w:rPr>
        <w:t>[Action: AC]</w:t>
      </w:r>
    </w:p>
    <w:p w:rsidR="00986304" w:rsidRDefault="00AA54A5" w:rsidP="006820F4">
      <w:pPr>
        <w:pStyle w:val="ListParagraph"/>
        <w:numPr>
          <w:ilvl w:val="0"/>
          <w:numId w:val="17"/>
        </w:numPr>
        <w:ind w:left="851" w:hanging="284"/>
        <w:jc w:val="both"/>
        <w:rPr>
          <w:rFonts w:ascii="Verdana" w:hAnsi="Verdana" w:cs="Arial"/>
        </w:rPr>
      </w:pPr>
      <w:r>
        <w:rPr>
          <w:rFonts w:ascii="Verdana" w:hAnsi="Verdana" w:cs="Arial"/>
          <w:b/>
        </w:rPr>
        <w:t>2013/14 Financial Y</w:t>
      </w:r>
      <w:r w:rsidR="006820F4">
        <w:rPr>
          <w:rFonts w:ascii="Verdana" w:hAnsi="Verdana" w:cs="Arial"/>
          <w:b/>
        </w:rPr>
        <w:t>ear Update –</w:t>
      </w:r>
      <w:r w:rsidR="006820F4">
        <w:rPr>
          <w:rFonts w:ascii="Verdana" w:hAnsi="Verdana" w:cs="Arial"/>
        </w:rPr>
        <w:t xml:space="preserve"> </w:t>
      </w:r>
      <w:r>
        <w:rPr>
          <w:rFonts w:ascii="Verdana" w:hAnsi="Verdana" w:cs="Arial"/>
        </w:rPr>
        <w:t>it was noted that the year-end process was now well underway with the year-end audit planned for the first two weeks in June. Final year-end guidanc</w:t>
      </w:r>
      <w:r w:rsidR="00CF0E8E">
        <w:rPr>
          <w:rFonts w:ascii="Verdana" w:hAnsi="Verdana" w:cs="Arial"/>
        </w:rPr>
        <w:t>e from SFC was still awaited. I</w:t>
      </w:r>
      <w:r w:rsidR="00E40FA3">
        <w:rPr>
          <w:rFonts w:ascii="Verdana" w:hAnsi="Verdana" w:cs="Arial"/>
        </w:rPr>
        <w:t>t was hoped this w</w:t>
      </w:r>
      <w:r>
        <w:rPr>
          <w:rFonts w:ascii="Verdana" w:hAnsi="Verdana" w:cs="Arial"/>
        </w:rPr>
        <w:t>ould be issued soon</w:t>
      </w:r>
      <w:r w:rsidR="00E40FA3">
        <w:rPr>
          <w:rFonts w:ascii="Verdana" w:hAnsi="Verdana" w:cs="Arial"/>
        </w:rPr>
        <w:t>, and</w:t>
      </w:r>
      <w:r>
        <w:rPr>
          <w:rFonts w:ascii="Verdana" w:hAnsi="Verdana" w:cs="Arial"/>
        </w:rPr>
        <w:t xml:space="preserve"> before the year-end of 31 March. The College had budgeted for a modest operating surplus for the year. </w:t>
      </w:r>
      <w:r w:rsidR="00980A3E">
        <w:rPr>
          <w:rFonts w:ascii="Verdana" w:hAnsi="Verdana" w:cs="Arial"/>
        </w:rPr>
        <w:t>The Board welcomed this information and noted that the actual amount to be transferred to the F</w:t>
      </w:r>
      <w:r w:rsidR="00C836DE">
        <w:rPr>
          <w:rFonts w:ascii="Verdana" w:hAnsi="Verdana" w:cs="Arial"/>
        </w:rPr>
        <w:t xml:space="preserve">oundation before the end of </w:t>
      </w:r>
      <w:r w:rsidR="00980A3E">
        <w:rPr>
          <w:rFonts w:ascii="Verdana" w:hAnsi="Verdana" w:cs="Arial"/>
        </w:rPr>
        <w:t xml:space="preserve">March had not been finalised yet. This would be considered at the Special meeting of the Board on 27 March 2014.  </w:t>
      </w:r>
      <w:r>
        <w:rPr>
          <w:rFonts w:ascii="Verdana" w:hAnsi="Verdana" w:cs="Arial"/>
        </w:rPr>
        <w:t xml:space="preserve"> </w:t>
      </w:r>
    </w:p>
    <w:p w:rsidR="006820F4" w:rsidRPr="006820F4" w:rsidRDefault="006820F4" w:rsidP="006820F4">
      <w:pPr>
        <w:pStyle w:val="ListParagraph"/>
        <w:numPr>
          <w:ilvl w:val="0"/>
          <w:numId w:val="17"/>
        </w:numPr>
        <w:ind w:left="851" w:hanging="284"/>
        <w:jc w:val="both"/>
        <w:rPr>
          <w:rFonts w:ascii="Verdana" w:hAnsi="Verdana" w:cs="Arial"/>
          <w:b/>
        </w:rPr>
      </w:pPr>
      <w:r w:rsidRPr="006820F4">
        <w:rPr>
          <w:rFonts w:ascii="Verdana" w:hAnsi="Verdana" w:cs="Arial"/>
          <w:b/>
        </w:rPr>
        <w:t xml:space="preserve">Contract renewals – </w:t>
      </w:r>
      <w:r w:rsidR="00C836DE">
        <w:rPr>
          <w:rFonts w:ascii="Verdana" w:hAnsi="Verdana" w:cs="Arial"/>
        </w:rPr>
        <w:t>the Board noted that three major contracts were due for renewal in the su</w:t>
      </w:r>
      <w:r w:rsidR="000B3B2D">
        <w:rPr>
          <w:rFonts w:ascii="Verdana" w:hAnsi="Verdana" w:cs="Arial"/>
        </w:rPr>
        <w:t>mmer. I</w:t>
      </w:r>
      <w:r w:rsidR="00C836DE">
        <w:rPr>
          <w:rFonts w:ascii="Verdana" w:hAnsi="Verdana" w:cs="Arial"/>
        </w:rPr>
        <w:t xml:space="preserve">t was </w:t>
      </w:r>
      <w:r w:rsidR="000B3B2D">
        <w:rPr>
          <w:rFonts w:ascii="Verdana" w:hAnsi="Verdana" w:cs="Arial"/>
        </w:rPr>
        <w:t>noted that further consideration needed to be given to this matter.</w:t>
      </w:r>
      <w:r w:rsidR="00C836DE">
        <w:rPr>
          <w:rFonts w:ascii="Verdana" w:hAnsi="Verdana" w:cs="Arial"/>
        </w:rPr>
        <w:t xml:space="preserve"> The Board </w:t>
      </w:r>
      <w:r w:rsidR="00C836DE">
        <w:rPr>
          <w:rFonts w:ascii="Verdana" w:hAnsi="Verdana" w:cs="Arial"/>
          <w:b/>
        </w:rPr>
        <w:t xml:space="preserve">agreed </w:t>
      </w:r>
      <w:r w:rsidR="00C836DE">
        <w:rPr>
          <w:rFonts w:ascii="Verdana" w:hAnsi="Verdana" w:cs="Arial"/>
        </w:rPr>
        <w:t>that, u</w:t>
      </w:r>
      <w:r w:rsidR="00076D7F">
        <w:rPr>
          <w:rFonts w:ascii="Verdana" w:hAnsi="Verdana" w:cs="Arial"/>
        </w:rPr>
        <w:t>nder the College’s</w:t>
      </w:r>
      <w:r w:rsidR="00C836DE">
        <w:rPr>
          <w:rFonts w:ascii="Verdana" w:hAnsi="Verdana" w:cs="Arial"/>
        </w:rPr>
        <w:t xml:space="preserve"> Scheme of Delegated Financial Authority, this matter be referred to the Finance and Business Enterprise Committee for detailed consideration and decision. </w:t>
      </w:r>
      <w:r w:rsidR="00C836DE">
        <w:rPr>
          <w:rFonts w:ascii="Verdana" w:hAnsi="Verdana" w:cs="Arial"/>
        </w:rPr>
        <w:tab/>
      </w:r>
      <w:r w:rsidR="00C836DE">
        <w:rPr>
          <w:rFonts w:ascii="Verdana" w:hAnsi="Verdana" w:cs="Arial"/>
        </w:rPr>
        <w:tab/>
      </w:r>
      <w:r w:rsidR="00076D7F">
        <w:rPr>
          <w:rFonts w:ascii="Verdana" w:hAnsi="Verdana" w:cs="Arial"/>
        </w:rPr>
        <w:t xml:space="preserve">  </w:t>
      </w:r>
      <w:r w:rsidR="000B3B2D">
        <w:rPr>
          <w:rFonts w:ascii="Verdana" w:hAnsi="Verdana" w:cs="Arial"/>
        </w:rPr>
        <w:tab/>
        <w:t xml:space="preserve">  </w:t>
      </w:r>
      <w:r w:rsidR="00076D7F">
        <w:rPr>
          <w:rFonts w:ascii="Verdana" w:hAnsi="Verdana" w:cs="Arial"/>
        </w:rPr>
        <w:t xml:space="preserve"> </w:t>
      </w:r>
      <w:r w:rsidR="00C836DE">
        <w:rPr>
          <w:rFonts w:ascii="Verdana" w:hAnsi="Verdana" w:cs="Arial"/>
          <w:b/>
        </w:rPr>
        <w:t>[Action: FBE Committee]</w:t>
      </w:r>
      <w:r w:rsidR="00C836DE">
        <w:rPr>
          <w:rFonts w:ascii="Verdana" w:hAnsi="Verdana" w:cs="Arial"/>
        </w:rPr>
        <w:t xml:space="preserve"> </w:t>
      </w:r>
    </w:p>
    <w:p w:rsidR="006820F4" w:rsidRPr="006820F4" w:rsidRDefault="006820F4" w:rsidP="006820F4">
      <w:pPr>
        <w:pStyle w:val="ListParagraph"/>
        <w:numPr>
          <w:ilvl w:val="0"/>
          <w:numId w:val="17"/>
        </w:numPr>
        <w:ind w:left="851" w:hanging="284"/>
        <w:jc w:val="both"/>
        <w:rPr>
          <w:rFonts w:ascii="Verdana" w:hAnsi="Verdana" w:cs="Arial"/>
          <w:b/>
        </w:rPr>
      </w:pPr>
      <w:r w:rsidRPr="006820F4">
        <w:rPr>
          <w:rFonts w:ascii="Verdana" w:hAnsi="Verdana" w:cs="Arial"/>
          <w:b/>
        </w:rPr>
        <w:t xml:space="preserve">Financial Strategy – </w:t>
      </w:r>
      <w:r w:rsidR="00976089">
        <w:rPr>
          <w:rFonts w:ascii="Verdana" w:hAnsi="Verdana" w:cs="Arial"/>
        </w:rPr>
        <w:t>at the recent meeting of t</w:t>
      </w:r>
      <w:r w:rsidR="00C515CD">
        <w:rPr>
          <w:rFonts w:ascii="Verdana" w:hAnsi="Verdana" w:cs="Arial"/>
        </w:rPr>
        <w:t>he Finance and Business Enterprise</w:t>
      </w:r>
      <w:r w:rsidR="00976089">
        <w:rPr>
          <w:rFonts w:ascii="Verdana" w:hAnsi="Verdana" w:cs="Arial"/>
        </w:rPr>
        <w:t xml:space="preserve"> Committee there had been some discussion of the development of a Financial Strategy for the College. The Committee had considered the Budget for 2014/15 and, in the light of the various uncertainties regarding the future funding position, and the lack of information available from the SFC and the Scottish Government </w:t>
      </w:r>
      <w:r w:rsidR="00C515CD">
        <w:rPr>
          <w:rFonts w:ascii="Verdana" w:hAnsi="Verdana" w:cs="Arial"/>
        </w:rPr>
        <w:t xml:space="preserve">on this matter beyond 2014/15, the Committee had decided that the Budget 2014/15 should form the base for the future financial direction of the College until further information was available. The Board endorsed this approach. </w:t>
      </w:r>
    </w:p>
    <w:p w:rsidR="006820F4" w:rsidRPr="006820F4" w:rsidRDefault="006820F4" w:rsidP="006820F4">
      <w:pPr>
        <w:pStyle w:val="ListParagraph"/>
        <w:numPr>
          <w:ilvl w:val="0"/>
          <w:numId w:val="17"/>
        </w:numPr>
        <w:ind w:left="851" w:hanging="284"/>
        <w:jc w:val="both"/>
        <w:rPr>
          <w:rFonts w:ascii="Verdana" w:hAnsi="Verdana" w:cs="Arial"/>
          <w:b/>
        </w:rPr>
      </w:pPr>
      <w:r w:rsidRPr="006820F4">
        <w:rPr>
          <w:rFonts w:ascii="Verdana" w:hAnsi="Verdana" w:cs="Arial"/>
          <w:b/>
        </w:rPr>
        <w:t xml:space="preserve">Structure implementation – </w:t>
      </w:r>
      <w:r w:rsidR="00FE7A6B">
        <w:rPr>
          <w:rFonts w:ascii="Verdana" w:hAnsi="Verdana" w:cs="Arial"/>
        </w:rPr>
        <w:t xml:space="preserve">the Board noted that proposals for all the remaining departmental, manager level and staff structures across the whole College would be issued to staff and union representatives in the </w:t>
      </w:r>
      <w:r w:rsidR="00FE7A6B">
        <w:rPr>
          <w:rFonts w:ascii="Verdana" w:hAnsi="Verdana" w:cs="Arial"/>
        </w:rPr>
        <w:lastRenderedPageBreak/>
        <w:t xml:space="preserve">next few days. This would lead to the completion of the staff restructuring process across the College. </w:t>
      </w:r>
    </w:p>
    <w:p w:rsidR="006820F4" w:rsidRPr="006820F4" w:rsidRDefault="006820F4" w:rsidP="006820F4">
      <w:pPr>
        <w:pStyle w:val="ListParagraph"/>
        <w:numPr>
          <w:ilvl w:val="0"/>
          <w:numId w:val="17"/>
        </w:numPr>
        <w:ind w:left="851" w:hanging="284"/>
        <w:jc w:val="both"/>
        <w:rPr>
          <w:rFonts w:ascii="Verdana" w:hAnsi="Verdana" w:cs="Arial"/>
          <w:b/>
        </w:rPr>
      </w:pPr>
      <w:r>
        <w:rPr>
          <w:rFonts w:ascii="Verdana" w:hAnsi="Verdana" w:cs="Arial"/>
          <w:b/>
        </w:rPr>
        <w:t>P</w:t>
      </w:r>
      <w:r w:rsidRPr="006820F4">
        <w:rPr>
          <w:rFonts w:ascii="Verdana" w:hAnsi="Verdana" w:cs="Arial"/>
          <w:b/>
        </w:rPr>
        <w:t xml:space="preserve">ay Negotiations </w:t>
      </w:r>
      <w:r w:rsidR="008E0BF5">
        <w:rPr>
          <w:rFonts w:ascii="Verdana" w:hAnsi="Verdana" w:cs="Arial"/>
          <w:b/>
        </w:rPr>
        <w:t>–</w:t>
      </w:r>
      <w:r w:rsidRPr="006820F4">
        <w:rPr>
          <w:rFonts w:ascii="Verdana" w:hAnsi="Verdana" w:cs="Arial"/>
          <w:b/>
        </w:rPr>
        <w:t xml:space="preserve"> </w:t>
      </w:r>
      <w:r w:rsidR="008E0BF5">
        <w:rPr>
          <w:rFonts w:ascii="Verdana" w:hAnsi="Verdana" w:cs="Arial"/>
        </w:rPr>
        <w:t>the Board noted that the Managem</w:t>
      </w:r>
      <w:r w:rsidR="000B3B2D">
        <w:rPr>
          <w:rFonts w:ascii="Verdana" w:hAnsi="Verdana" w:cs="Arial"/>
        </w:rPr>
        <w:t>ent had made an amended offer</w:t>
      </w:r>
      <w:r w:rsidR="008E0BF5">
        <w:rPr>
          <w:rFonts w:ascii="Verdana" w:hAnsi="Verdana" w:cs="Arial"/>
        </w:rPr>
        <w:t xml:space="preserve"> backdated to 1 August 2013 for all staff. A response from the unions was awaited. </w:t>
      </w:r>
    </w:p>
    <w:p w:rsidR="006820F4" w:rsidRPr="00986304" w:rsidRDefault="006820F4" w:rsidP="006820F4">
      <w:pPr>
        <w:pStyle w:val="ListParagraph"/>
        <w:ind w:left="851"/>
        <w:jc w:val="both"/>
        <w:rPr>
          <w:rFonts w:ascii="Verdana" w:hAnsi="Verdana" w:cs="Arial"/>
        </w:rPr>
      </w:pPr>
    </w:p>
    <w:p w:rsidR="005F563D" w:rsidRDefault="000348CE" w:rsidP="00FC106E">
      <w:pPr>
        <w:ind w:left="851" w:hanging="851"/>
        <w:jc w:val="both"/>
        <w:rPr>
          <w:rFonts w:ascii="Verdana" w:hAnsi="Verdana" w:cs="Arial"/>
          <w:b/>
        </w:rPr>
      </w:pPr>
      <w:r>
        <w:rPr>
          <w:rFonts w:ascii="Verdana" w:hAnsi="Verdana" w:cs="Arial"/>
          <w:b/>
        </w:rPr>
        <w:t>BM78</w:t>
      </w:r>
      <w:r w:rsidR="006820F4">
        <w:rPr>
          <w:rFonts w:ascii="Verdana" w:hAnsi="Verdana" w:cs="Arial"/>
          <w:b/>
        </w:rPr>
        <w:tab/>
        <w:t>BUDGET 2014/15</w:t>
      </w:r>
      <w:r w:rsidR="00283E8A">
        <w:rPr>
          <w:rFonts w:ascii="Verdana" w:hAnsi="Verdana" w:cs="Arial"/>
          <w:b/>
        </w:rPr>
        <w:t xml:space="preserve"> (FM54)</w:t>
      </w:r>
    </w:p>
    <w:p w:rsidR="005F563D" w:rsidRDefault="005F563D" w:rsidP="00FC106E">
      <w:pPr>
        <w:ind w:left="851" w:hanging="851"/>
        <w:jc w:val="both"/>
        <w:rPr>
          <w:rFonts w:ascii="Verdana" w:hAnsi="Verdana" w:cs="Arial"/>
          <w:b/>
        </w:rPr>
      </w:pPr>
    </w:p>
    <w:p w:rsidR="00A5630E" w:rsidRDefault="00A5630E" w:rsidP="00FC106E">
      <w:pPr>
        <w:ind w:left="851" w:hanging="851"/>
        <w:jc w:val="both"/>
        <w:rPr>
          <w:rFonts w:ascii="Verdana" w:hAnsi="Verdana" w:cs="Arial"/>
        </w:rPr>
      </w:pPr>
      <w:r>
        <w:rPr>
          <w:rFonts w:ascii="Verdana" w:hAnsi="Verdana" w:cs="Arial"/>
          <w:b/>
        </w:rPr>
        <w:tab/>
      </w:r>
      <w:r w:rsidR="00096134">
        <w:rPr>
          <w:rFonts w:ascii="Verdana" w:hAnsi="Verdana" w:cs="Arial"/>
        </w:rPr>
        <w:t xml:space="preserve">The Board received the proposed Budget for 2014/15. </w:t>
      </w:r>
      <w:r w:rsidR="00161023">
        <w:rPr>
          <w:rFonts w:ascii="Verdana" w:hAnsi="Verdana" w:cs="Arial"/>
        </w:rPr>
        <w:t>This was based on the previously submitted business case budget for West College Scotland, the indicative grant to be provided by SFC for 2014/15, together with other budgetary assum</w:t>
      </w:r>
      <w:r w:rsidR="000B3B2D">
        <w:rPr>
          <w:rFonts w:ascii="Verdana" w:hAnsi="Verdana" w:cs="Arial"/>
        </w:rPr>
        <w:t>ptions as outlined in the paper, and it was confirmed with this that</w:t>
      </w:r>
      <w:r w:rsidR="00FD708F">
        <w:rPr>
          <w:rFonts w:ascii="Verdana" w:hAnsi="Verdana" w:cs="Arial"/>
        </w:rPr>
        <w:t xml:space="preserve"> the College was looking at a break-even budget. </w:t>
      </w:r>
    </w:p>
    <w:p w:rsidR="00FD708F" w:rsidRDefault="00FD708F" w:rsidP="00FC106E">
      <w:pPr>
        <w:ind w:left="851" w:hanging="851"/>
        <w:jc w:val="both"/>
        <w:rPr>
          <w:rFonts w:ascii="Verdana" w:hAnsi="Verdana" w:cs="Arial"/>
        </w:rPr>
      </w:pPr>
    </w:p>
    <w:p w:rsidR="008E15B5" w:rsidRDefault="00FD708F" w:rsidP="00B10DDB">
      <w:pPr>
        <w:ind w:left="851" w:hanging="851"/>
        <w:jc w:val="both"/>
        <w:rPr>
          <w:rFonts w:ascii="Verdana" w:hAnsi="Verdana" w:cs="Arial"/>
        </w:rPr>
      </w:pPr>
      <w:r>
        <w:rPr>
          <w:rFonts w:ascii="Verdana" w:hAnsi="Verdana" w:cs="Arial"/>
        </w:rPr>
        <w:tab/>
        <w:t xml:space="preserve">In consideration of this budget the view was expressed that the Board would find it more helpful if information on longer term financial planning could be provided. The Finance and Business Enterprise Committee had discussed this at it last meeting and had been clear that it would be very difficult to undertake longer term financial planning, or develop a financial strategy, at this stage due to the number of uncertainties regarding the future funding position. Neither the SFC nor the Scottish Government had </w:t>
      </w:r>
      <w:r w:rsidR="00B10DDB">
        <w:rPr>
          <w:rFonts w:ascii="Verdana" w:hAnsi="Verdana" w:cs="Arial"/>
        </w:rPr>
        <w:t xml:space="preserve">provided any </w:t>
      </w:r>
      <w:r w:rsidR="000B3B2D">
        <w:rPr>
          <w:rFonts w:ascii="Verdana" w:hAnsi="Verdana" w:cs="Arial"/>
        </w:rPr>
        <w:t xml:space="preserve">detailed </w:t>
      </w:r>
      <w:r w:rsidR="00B10DDB">
        <w:rPr>
          <w:rFonts w:ascii="Verdana" w:hAnsi="Verdana" w:cs="Arial"/>
        </w:rPr>
        <w:t>funding information beyond 2014/15</w:t>
      </w:r>
      <w:r w:rsidR="000B3B2D">
        <w:rPr>
          <w:rFonts w:ascii="Verdana" w:hAnsi="Verdana" w:cs="Arial"/>
        </w:rPr>
        <w:t xml:space="preserve">, other than to </w:t>
      </w:r>
      <w:proofErr w:type="gramStart"/>
      <w:r w:rsidR="000B3B2D">
        <w:rPr>
          <w:rFonts w:ascii="Verdana" w:hAnsi="Verdana" w:cs="Arial"/>
        </w:rPr>
        <w:t>advise</w:t>
      </w:r>
      <w:proofErr w:type="gramEnd"/>
      <w:r w:rsidR="000B3B2D">
        <w:rPr>
          <w:rFonts w:ascii="Verdana" w:hAnsi="Verdana" w:cs="Arial"/>
        </w:rPr>
        <w:t xml:space="preserve"> that no college would have a reduction of more than 1% under the new funding model from 2015/16</w:t>
      </w:r>
      <w:r w:rsidR="00B10DDB">
        <w:rPr>
          <w:rFonts w:ascii="Verdana" w:hAnsi="Verdana" w:cs="Arial"/>
        </w:rPr>
        <w:t xml:space="preserve">. This limited the amount of future </w:t>
      </w:r>
      <w:r w:rsidR="008E15B5">
        <w:rPr>
          <w:rFonts w:ascii="Verdana" w:hAnsi="Verdana" w:cs="Arial"/>
        </w:rPr>
        <w:t xml:space="preserve">financial </w:t>
      </w:r>
      <w:r w:rsidR="00B10DDB">
        <w:rPr>
          <w:rFonts w:ascii="Verdana" w:hAnsi="Verdana" w:cs="Arial"/>
        </w:rPr>
        <w:t xml:space="preserve">planning the College could do. It was also queried </w:t>
      </w:r>
      <w:r>
        <w:rPr>
          <w:rFonts w:ascii="Verdana" w:hAnsi="Verdana" w:cs="Arial"/>
        </w:rPr>
        <w:t>how this budget would support the College’</w:t>
      </w:r>
      <w:r w:rsidR="008E15B5">
        <w:rPr>
          <w:rFonts w:ascii="Verdana" w:hAnsi="Verdana" w:cs="Arial"/>
        </w:rPr>
        <w:t>s Corporate P</w:t>
      </w:r>
      <w:r>
        <w:rPr>
          <w:rFonts w:ascii="Verdana" w:hAnsi="Verdana" w:cs="Arial"/>
        </w:rPr>
        <w:t>lan/Outcome Agreement.</w:t>
      </w:r>
      <w:r w:rsidR="00B10DDB">
        <w:rPr>
          <w:rFonts w:ascii="Verdana" w:hAnsi="Verdana" w:cs="Arial"/>
        </w:rPr>
        <w:t xml:space="preserve"> The Board was aware th</w:t>
      </w:r>
      <w:r w:rsidR="008E15B5">
        <w:rPr>
          <w:rFonts w:ascii="Verdana" w:hAnsi="Verdana" w:cs="Arial"/>
        </w:rPr>
        <w:t>at the SFC no longer asked for Corporate P</w:t>
      </w:r>
      <w:r w:rsidR="00B10DDB">
        <w:rPr>
          <w:rFonts w:ascii="Verdana" w:hAnsi="Verdana" w:cs="Arial"/>
        </w:rPr>
        <w:t>lans from Colleges but sought Outcome Agreements. The latest Outcome Agreement had been considered at the last Board meeting and forwarded to SFC. However, consideration would be given to prod</w:t>
      </w:r>
      <w:r w:rsidR="008E15B5">
        <w:rPr>
          <w:rFonts w:ascii="Verdana" w:hAnsi="Verdana" w:cs="Arial"/>
        </w:rPr>
        <w:t xml:space="preserve">ucing a </w:t>
      </w:r>
      <w:r w:rsidR="000B3B2D">
        <w:rPr>
          <w:rFonts w:ascii="Verdana" w:hAnsi="Verdana" w:cs="Arial"/>
        </w:rPr>
        <w:t xml:space="preserve">Strategic </w:t>
      </w:r>
      <w:r w:rsidR="008E15B5">
        <w:rPr>
          <w:rFonts w:ascii="Verdana" w:hAnsi="Verdana" w:cs="Arial"/>
        </w:rPr>
        <w:t>Corporate Plan for the C</w:t>
      </w:r>
      <w:r w:rsidR="00B10DDB">
        <w:rPr>
          <w:rFonts w:ascii="Verdana" w:hAnsi="Verdana" w:cs="Arial"/>
        </w:rPr>
        <w:t>oll</w:t>
      </w:r>
      <w:r w:rsidR="000B3B2D">
        <w:rPr>
          <w:rFonts w:ascii="Verdana" w:hAnsi="Verdana" w:cs="Arial"/>
        </w:rPr>
        <w:t>ege.</w:t>
      </w:r>
      <w:r w:rsidR="008E15B5">
        <w:rPr>
          <w:rFonts w:ascii="Verdana" w:hAnsi="Verdana" w:cs="Arial"/>
        </w:rPr>
        <w:t xml:space="preserve"> It was noted that, as more information became available, then a financial strategy could be produced which would address the issues raised. </w:t>
      </w:r>
    </w:p>
    <w:p w:rsidR="008E15B5" w:rsidRDefault="008E15B5" w:rsidP="00B10DDB">
      <w:pPr>
        <w:ind w:left="851" w:hanging="851"/>
        <w:jc w:val="both"/>
        <w:rPr>
          <w:rFonts w:ascii="Verdana" w:hAnsi="Verdana" w:cs="Arial"/>
        </w:rPr>
      </w:pPr>
    </w:p>
    <w:p w:rsidR="00B51E25" w:rsidRDefault="008E15B5" w:rsidP="00B10DDB">
      <w:pPr>
        <w:ind w:left="851" w:hanging="851"/>
        <w:jc w:val="both"/>
        <w:rPr>
          <w:rFonts w:ascii="Verdana" w:hAnsi="Verdana" w:cs="Arial"/>
        </w:rPr>
      </w:pPr>
      <w:r>
        <w:rPr>
          <w:rFonts w:ascii="Verdana" w:hAnsi="Verdana" w:cs="Arial"/>
        </w:rPr>
        <w:tab/>
        <w:t xml:space="preserve">The Board commended the College on its achievements to date and supported the plan to produce a financial strategy once further information was available. </w:t>
      </w:r>
      <w:r w:rsidR="00B51E25">
        <w:rPr>
          <w:rFonts w:ascii="Verdana" w:hAnsi="Verdana" w:cs="Arial"/>
        </w:rPr>
        <w:t xml:space="preserve">In light of this discussion and, on the recommendation of the Finance and Business Enterprise Committee, the Board </w:t>
      </w:r>
    </w:p>
    <w:p w:rsidR="00A5630E" w:rsidRDefault="00B51E25" w:rsidP="00B10DDB">
      <w:pPr>
        <w:ind w:left="851" w:hanging="851"/>
        <w:jc w:val="both"/>
        <w:rPr>
          <w:rFonts w:ascii="Verdana" w:hAnsi="Verdana" w:cs="Arial"/>
        </w:rPr>
      </w:pPr>
      <w:r>
        <w:rPr>
          <w:rFonts w:ascii="Verdana" w:hAnsi="Verdana" w:cs="Arial"/>
        </w:rPr>
        <w:tab/>
      </w:r>
      <w:proofErr w:type="gramStart"/>
      <w:r>
        <w:rPr>
          <w:rFonts w:ascii="Verdana" w:hAnsi="Verdana" w:cs="Arial"/>
          <w:b/>
        </w:rPr>
        <w:t xml:space="preserve">Resolved </w:t>
      </w:r>
      <w:r>
        <w:rPr>
          <w:rFonts w:ascii="Verdana" w:hAnsi="Verdana" w:cs="Arial"/>
        </w:rPr>
        <w:t>that the Budget 2014/15 be approved as presented.</w:t>
      </w:r>
      <w:proofErr w:type="gramEnd"/>
      <w:r>
        <w:rPr>
          <w:rFonts w:ascii="Verdana" w:hAnsi="Verdana" w:cs="Arial"/>
        </w:rPr>
        <w:t xml:space="preserve"> </w:t>
      </w:r>
      <w:r w:rsidR="008E15B5">
        <w:rPr>
          <w:rFonts w:ascii="Verdana" w:hAnsi="Verdana" w:cs="Arial"/>
        </w:rPr>
        <w:t xml:space="preserve"> </w:t>
      </w:r>
      <w:r w:rsidR="00B10DDB">
        <w:rPr>
          <w:rFonts w:ascii="Verdana" w:hAnsi="Verdana" w:cs="Arial"/>
        </w:rPr>
        <w:t xml:space="preserve"> </w:t>
      </w:r>
    </w:p>
    <w:p w:rsidR="00B10DDB" w:rsidRPr="00B10DDB" w:rsidRDefault="00B10DDB" w:rsidP="00B10DDB">
      <w:pPr>
        <w:ind w:left="851" w:hanging="851"/>
        <w:jc w:val="both"/>
        <w:rPr>
          <w:rFonts w:ascii="Verdana" w:hAnsi="Verdana" w:cs="Arial"/>
        </w:rPr>
      </w:pPr>
    </w:p>
    <w:p w:rsidR="00A91B1F" w:rsidRDefault="000348CE" w:rsidP="00FC106E">
      <w:pPr>
        <w:ind w:left="851" w:hanging="851"/>
        <w:jc w:val="both"/>
        <w:rPr>
          <w:rFonts w:ascii="Verdana" w:hAnsi="Verdana" w:cs="Arial"/>
          <w:b/>
        </w:rPr>
      </w:pPr>
      <w:r>
        <w:rPr>
          <w:rFonts w:ascii="Verdana" w:hAnsi="Verdana" w:cs="Arial"/>
          <w:b/>
        </w:rPr>
        <w:t>BM79</w:t>
      </w:r>
      <w:r w:rsidR="006820F4">
        <w:rPr>
          <w:rFonts w:ascii="Verdana" w:hAnsi="Verdana" w:cs="Arial"/>
          <w:b/>
        </w:rPr>
        <w:tab/>
        <w:t xml:space="preserve">DEVELOPMENT OF ESTATES STRATEGY </w:t>
      </w:r>
      <w:r w:rsidR="008042D5">
        <w:rPr>
          <w:rFonts w:ascii="Verdana" w:hAnsi="Verdana" w:cs="Arial"/>
          <w:b/>
        </w:rPr>
        <w:t>(EM32 &amp; 33)</w:t>
      </w:r>
    </w:p>
    <w:p w:rsidR="00310FBB" w:rsidRDefault="00310FBB" w:rsidP="00FC106E">
      <w:pPr>
        <w:ind w:left="851" w:hanging="851"/>
        <w:jc w:val="both"/>
        <w:rPr>
          <w:rFonts w:ascii="Verdana" w:hAnsi="Verdana" w:cs="Arial"/>
          <w:b/>
        </w:rPr>
      </w:pPr>
    </w:p>
    <w:p w:rsidR="00B77154" w:rsidRDefault="00B51E25" w:rsidP="00FC106E">
      <w:pPr>
        <w:ind w:left="851" w:hanging="851"/>
        <w:jc w:val="both"/>
        <w:rPr>
          <w:rFonts w:ascii="Verdana" w:hAnsi="Verdana" w:cs="Arial"/>
        </w:rPr>
      </w:pPr>
      <w:r>
        <w:rPr>
          <w:rFonts w:ascii="Verdana" w:hAnsi="Verdana" w:cs="Arial"/>
          <w:b/>
        </w:rPr>
        <w:tab/>
      </w:r>
      <w:r w:rsidR="00B979C0">
        <w:rPr>
          <w:rFonts w:ascii="Verdana" w:hAnsi="Verdana" w:cs="Arial"/>
        </w:rPr>
        <w:t xml:space="preserve">The Board received information on the development of an Estates Strategy for the College. The Estates Committee had </w:t>
      </w:r>
      <w:r w:rsidR="00232768">
        <w:rPr>
          <w:rFonts w:ascii="Verdana" w:hAnsi="Verdana" w:cs="Arial"/>
        </w:rPr>
        <w:t xml:space="preserve">visited each of the </w:t>
      </w:r>
      <w:r w:rsidR="00232768">
        <w:rPr>
          <w:rFonts w:ascii="Verdana" w:hAnsi="Verdana" w:cs="Arial"/>
        </w:rPr>
        <w:lastRenderedPageBreak/>
        <w:t xml:space="preserve">Campuses and </w:t>
      </w:r>
      <w:r w:rsidR="00B979C0">
        <w:rPr>
          <w:rFonts w:ascii="Verdana" w:hAnsi="Verdana" w:cs="Arial"/>
        </w:rPr>
        <w:t xml:space="preserve">considered a range of factors including the current estate holding of the College, its condition, its utilisation, the potential funding available for development, and what the College might require in the future. A Strategic Framework for the development of the Estates Strategy had been produced which </w:t>
      </w:r>
      <w:r w:rsidR="00B77154">
        <w:rPr>
          <w:rFonts w:ascii="Verdana" w:hAnsi="Verdana" w:cs="Arial"/>
        </w:rPr>
        <w:t xml:space="preserve">set out the foundations, aims and outcomes that were core to the further development of the estate. The Estates Committee had considered this </w:t>
      </w:r>
      <w:r w:rsidR="00232768">
        <w:rPr>
          <w:rFonts w:ascii="Verdana" w:hAnsi="Verdana" w:cs="Arial"/>
        </w:rPr>
        <w:t>at its last meeting and had support</w:t>
      </w:r>
      <w:r w:rsidR="00B77154">
        <w:rPr>
          <w:rFonts w:ascii="Verdana" w:hAnsi="Verdana" w:cs="Arial"/>
        </w:rPr>
        <w:t xml:space="preserve">ed this approach. </w:t>
      </w:r>
    </w:p>
    <w:p w:rsidR="00B77154" w:rsidRDefault="00B77154" w:rsidP="00FC106E">
      <w:pPr>
        <w:ind w:left="851" w:hanging="851"/>
        <w:jc w:val="both"/>
        <w:rPr>
          <w:rFonts w:ascii="Verdana" w:hAnsi="Verdana" w:cs="Arial"/>
        </w:rPr>
      </w:pPr>
    </w:p>
    <w:p w:rsidR="005F563D" w:rsidRDefault="00B77154" w:rsidP="00FC106E">
      <w:pPr>
        <w:ind w:left="851" w:hanging="851"/>
        <w:jc w:val="both"/>
        <w:rPr>
          <w:rFonts w:ascii="Verdana" w:hAnsi="Verdana" w:cs="Arial"/>
        </w:rPr>
      </w:pPr>
      <w:r>
        <w:rPr>
          <w:rFonts w:ascii="Verdana" w:hAnsi="Verdana" w:cs="Arial"/>
        </w:rPr>
        <w:tab/>
        <w:t xml:space="preserve">Mr Alexander, Vice Principal Operations, informed the Board that discussions with the Scottish Futures Trust (SFT) had been held. SFT was responsible for improving the efficiency and effectiveness of infrastructure investment, planning and delivery across the public infrastructure in Scotland. SFT was currently working with all local authorities in Scotland and was involved in a number of projects related to education. They had offered to work with the College and to assist in the development of a Statement of Strategic Intent by June 2014, which would set out the needs of the College, the focus and direction of travel, and what the College expected from its estate. In order to </w:t>
      </w:r>
      <w:r w:rsidR="00BD02D0">
        <w:rPr>
          <w:rFonts w:ascii="Verdana" w:hAnsi="Verdana" w:cs="Arial"/>
        </w:rPr>
        <w:t>achieve this, a series of workshops would be held with members of the Senior Management Team (SMT) and then the Board to identify the future needs and direction of the College. The Board welcomed this approach and recognised the benefits that this could bring, both in terms of the provision of independent strategic advice and an insight into other projects which might provide opportunities to work collaboratively with other organisations.</w:t>
      </w:r>
    </w:p>
    <w:p w:rsidR="00BD02D0" w:rsidRDefault="00BD02D0" w:rsidP="00FC106E">
      <w:pPr>
        <w:ind w:left="851" w:hanging="851"/>
        <w:jc w:val="both"/>
        <w:rPr>
          <w:rFonts w:ascii="Verdana" w:hAnsi="Verdana" w:cs="Arial"/>
        </w:rPr>
      </w:pPr>
    </w:p>
    <w:p w:rsidR="00BD02D0" w:rsidRDefault="00BD02D0" w:rsidP="00BD02D0">
      <w:pPr>
        <w:ind w:left="851" w:hanging="851"/>
        <w:jc w:val="both"/>
        <w:rPr>
          <w:rFonts w:ascii="Verdana" w:hAnsi="Verdana" w:cs="Arial"/>
        </w:rPr>
      </w:pPr>
      <w:r>
        <w:rPr>
          <w:rFonts w:ascii="Verdana" w:hAnsi="Verdana" w:cs="Arial"/>
        </w:rPr>
        <w:tab/>
        <w:t xml:space="preserve">In light of the above discussion and, on the recommendation of the Estates Committee, the Board </w:t>
      </w:r>
      <w:r>
        <w:rPr>
          <w:rFonts w:ascii="Verdana" w:hAnsi="Verdana" w:cs="Arial"/>
          <w:b/>
        </w:rPr>
        <w:t xml:space="preserve">agreed </w:t>
      </w:r>
      <w:r>
        <w:rPr>
          <w:rFonts w:ascii="Verdana" w:hAnsi="Verdana" w:cs="Arial"/>
        </w:rPr>
        <w:t xml:space="preserve">that </w:t>
      </w:r>
    </w:p>
    <w:p w:rsidR="00BD02D0" w:rsidRDefault="00232768" w:rsidP="00BD02D0">
      <w:pPr>
        <w:pStyle w:val="ListParagraph"/>
        <w:numPr>
          <w:ilvl w:val="0"/>
          <w:numId w:val="24"/>
        </w:numPr>
        <w:jc w:val="both"/>
        <w:rPr>
          <w:rFonts w:ascii="Verdana" w:hAnsi="Verdana" w:cs="Arial"/>
        </w:rPr>
      </w:pPr>
      <w:r>
        <w:rPr>
          <w:rFonts w:ascii="Verdana" w:hAnsi="Verdana" w:cs="Arial"/>
        </w:rPr>
        <w:t>t</w:t>
      </w:r>
      <w:r w:rsidR="00BD02D0">
        <w:rPr>
          <w:rFonts w:ascii="Verdana" w:hAnsi="Verdana" w:cs="Arial"/>
        </w:rPr>
        <w:t xml:space="preserve">he offer of assistance and independent strategic advice from Scottish Futures Trust be accepted; </w:t>
      </w:r>
    </w:p>
    <w:p w:rsidR="00BD02D0" w:rsidRPr="00BD02D0" w:rsidRDefault="00232768" w:rsidP="00BD02D0">
      <w:pPr>
        <w:pStyle w:val="ListParagraph"/>
        <w:numPr>
          <w:ilvl w:val="0"/>
          <w:numId w:val="24"/>
        </w:numPr>
        <w:jc w:val="both"/>
        <w:rPr>
          <w:rFonts w:ascii="Verdana" w:hAnsi="Verdana" w:cs="Arial"/>
        </w:rPr>
      </w:pPr>
      <w:proofErr w:type="gramStart"/>
      <w:r>
        <w:rPr>
          <w:rFonts w:ascii="Verdana" w:hAnsi="Verdana" w:cs="Arial"/>
        </w:rPr>
        <w:t>t</w:t>
      </w:r>
      <w:r w:rsidR="00BD02D0">
        <w:rPr>
          <w:rFonts w:ascii="Verdana" w:hAnsi="Verdana" w:cs="Arial"/>
        </w:rPr>
        <w:t>he</w:t>
      </w:r>
      <w:proofErr w:type="gramEnd"/>
      <w:r w:rsidR="00BD02D0">
        <w:rPr>
          <w:rFonts w:ascii="Verdana" w:hAnsi="Verdana" w:cs="Arial"/>
        </w:rPr>
        <w:t xml:space="preserve"> Estates Strategy be developed along the lines i</w:t>
      </w:r>
      <w:r w:rsidR="00016D45">
        <w:rPr>
          <w:rFonts w:ascii="Verdana" w:hAnsi="Verdana" w:cs="Arial"/>
        </w:rPr>
        <w:t>ndicated, building f</w:t>
      </w:r>
      <w:r w:rsidR="00BD02D0">
        <w:rPr>
          <w:rFonts w:ascii="Verdana" w:hAnsi="Verdana" w:cs="Arial"/>
        </w:rPr>
        <w:t>r</w:t>
      </w:r>
      <w:r w:rsidR="00016D45">
        <w:rPr>
          <w:rFonts w:ascii="Verdana" w:hAnsi="Verdana" w:cs="Arial"/>
        </w:rPr>
        <w:t>o</w:t>
      </w:r>
      <w:r w:rsidR="00BD02D0">
        <w:rPr>
          <w:rFonts w:ascii="Verdana" w:hAnsi="Verdana" w:cs="Arial"/>
        </w:rPr>
        <w:t>m the Strategic Framework</w:t>
      </w:r>
      <w:r w:rsidR="00016D45">
        <w:rPr>
          <w:rFonts w:ascii="Verdana" w:hAnsi="Verdana" w:cs="Arial"/>
        </w:rPr>
        <w:t>,</w:t>
      </w:r>
      <w:r w:rsidR="00BD02D0">
        <w:rPr>
          <w:rFonts w:ascii="Verdana" w:hAnsi="Verdana" w:cs="Arial"/>
        </w:rPr>
        <w:t xml:space="preserve"> and a Statement of Strategic Intent be provided to the June </w:t>
      </w:r>
      <w:r w:rsidR="00016D45">
        <w:rPr>
          <w:rFonts w:ascii="Verdana" w:hAnsi="Verdana" w:cs="Arial"/>
        </w:rPr>
        <w:t xml:space="preserve">2014 </w:t>
      </w:r>
      <w:r w:rsidR="00BD02D0">
        <w:rPr>
          <w:rFonts w:ascii="Verdana" w:hAnsi="Verdana" w:cs="Arial"/>
        </w:rPr>
        <w:t xml:space="preserve">meeting of the Board for consideration. </w:t>
      </w:r>
      <w:r w:rsidR="00016D45">
        <w:rPr>
          <w:rFonts w:ascii="Verdana" w:hAnsi="Verdana" w:cs="Arial"/>
        </w:rPr>
        <w:tab/>
      </w:r>
      <w:r w:rsidR="00016D45">
        <w:rPr>
          <w:rFonts w:ascii="Verdana" w:hAnsi="Verdana" w:cs="Arial"/>
        </w:rPr>
        <w:tab/>
      </w:r>
      <w:r w:rsidR="00016D45">
        <w:rPr>
          <w:rFonts w:ascii="Verdana" w:hAnsi="Verdana" w:cs="Arial"/>
        </w:rPr>
        <w:tab/>
      </w:r>
      <w:r w:rsidR="00016D45">
        <w:rPr>
          <w:rFonts w:ascii="Verdana" w:hAnsi="Verdana" w:cs="Arial"/>
        </w:rPr>
        <w:tab/>
        <w:t xml:space="preserve">       </w:t>
      </w:r>
      <w:r w:rsidR="00016D45">
        <w:rPr>
          <w:rFonts w:ascii="Verdana" w:hAnsi="Verdana" w:cs="Arial"/>
          <w:b/>
        </w:rPr>
        <w:t>[Action: DA; AR]</w:t>
      </w:r>
    </w:p>
    <w:p w:rsidR="00B51E25" w:rsidRDefault="00B51E25" w:rsidP="00FC106E">
      <w:pPr>
        <w:ind w:left="851" w:hanging="851"/>
        <w:jc w:val="both"/>
        <w:rPr>
          <w:rFonts w:ascii="Verdana" w:hAnsi="Verdana" w:cs="Arial"/>
          <w:b/>
        </w:rPr>
      </w:pPr>
    </w:p>
    <w:p w:rsidR="005F563D" w:rsidRDefault="000348CE" w:rsidP="00FC106E">
      <w:pPr>
        <w:ind w:left="851" w:hanging="851"/>
        <w:jc w:val="both"/>
        <w:rPr>
          <w:rFonts w:ascii="Verdana" w:hAnsi="Verdana" w:cs="Arial"/>
          <w:b/>
        </w:rPr>
      </w:pPr>
      <w:r>
        <w:rPr>
          <w:rFonts w:ascii="Verdana" w:hAnsi="Verdana" w:cs="Arial"/>
          <w:b/>
        </w:rPr>
        <w:t>BM80</w:t>
      </w:r>
      <w:r w:rsidR="00014EAD">
        <w:rPr>
          <w:rFonts w:ascii="Verdana" w:hAnsi="Verdana" w:cs="Arial"/>
          <w:b/>
        </w:rPr>
        <w:tab/>
        <w:t xml:space="preserve">PROJECT MANAGEMENT REPORT </w:t>
      </w:r>
    </w:p>
    <w:p w:rsidR="005F563D" w:rsidRDefault="005F563D" w:rsidP="00FC106E">
      <w:pPr>
        <w:ind w:left="851" w:hanging="851"/>
        <w:jc w:val="both"/>
        <w:rPr>
          <w:rFonts w:ascii="Verdana" w:hAnsi="Verdana" w:cs="Arial"/>
          <w:b/>
        </w:rPr>
      </w:pPr>
    </w:p>
    <w:p w:rsidR="003E5748" w:rsidRDefault="006F648E" w:rsidP="00FC106E">
      <w:pPr>
        <w:ind w:left="851" w:hanging="851"/>
        <w:jc w:val="both"/>
        <w:rPr>
          <w:rFonts w:ascii="Verdana" w:hAnsi="Verdana" w:cs="Arial"/>
        </w:rPr>
      </w:pPr>
      <w:r>
        <w:rPr>
          <w:rFonts w:ascii="Verdana" w:hAnsi="Verdana" w:cs="Arial"/>
          <w:b/>
        </w:rPr>
        <w:tab/>
      </w:r>
      <w:r>
        <w:rPr>
          <w:rFonts w:ascii="Verdana" w:hAnsi="Verdana" w:cs="Arial"/>
        </w:rPr>
        <w:t xml:space="preserve">Ms Robertson, Project Manager, presented the latest Project Management Report which provided information on the completed integration activities and a summary of progress with the </w:t>
      </w:r>
      <w:r w:rsidR="003E5748">
        <w:rPr>
          <w:rFonts w:ascii="Verdana" w:hAnsi="Verdana" w:cs="Arial"/>
        </w:rPr>
        <w:t xml:space="preserve">other integration projects and activities. The Board was pleased to note the achievements to date and acknowledged that there was still quite a bit of work </w:t>
      </w:r>
      <w:proofErr w:type="spellStart"/>
      <w:r w:rsidR="003E5748">
        <w:rPr>
          <w:rFonts w:ascii="Verdana" w:hAnsi="Verdana" w:cs="Arial"/>
        </w:rPr>
        <w:t>ongoing</w:t>
      </w:r>
      <w:proofErr w:type="spellEnd"/>
      <w:r w:rsidR="003E5748">
        <w:rPr>
          <w:rFonts w:ascii="Verdana" w:hAnsi="Verdana" w:cs="Arial"/>
        </w:rPr>
        <w:t>. Regular meetings of staff responsible for delivering these projects were held to discuss progress and any issues arising. Many projects were inter-</w:t>
      </w:r>
      <w:r w:rsidR="003E5748">
        <w:rPr>
          <w:rFonts w:ascii="Verdana" w:hAnsi="Verdana" w:cs="Arial"/>
        </w:rPr>
        <w:lastRenderedPageBreak/>
        <w:t xml:space="preserve">dependant and quite a few were coming to a head at the same time. This placed a considerable burden on the staff involved, as they still had to continue with ‘business as usual’ as well. The </w:t>
      </w:r>
      <w:r w:rsidR="00A5630E">
        <w:rPr>
          <w:rFonts w:ascii="Verdana" w:hAnsi="Verdana" w:cs="Arial"/>
        </w:rPr>
        <w:t xml:space="preserve">Board noted that the </w:t>
      </w:r>
      <w:r w:rsidR="003E5748">
        <w:rPr>
          <w:rFonts w:ascii="Verdana" w:hAnsi="Verdana" w:cs="Arial"/>
        </w:rPr>
        <w:t>College was achieving efficiencies as progress with these projects was made. However, it would take time for some savings to be realised.</w:t>
      </w:r>
    </w:p>
    <w:p w:rsidR="003E5748" w:rsidRDefault="003E5748" w:rsidP="00FC106E">
      <w:pPr>
        <w:ind w:left="851" w:hanging="851"/>
        <w:jc w:val="both"/>
        <w:rPr>
          <w:rFonts w:ascii="Verdana" w:hAnsi="Verdana" w:cs="Arial"/>
        </w:rPr>
      </w:pPr>
    </w:p>
    <w:p w:rsidR="006F648E" w:rsidRPr="006F648E" w:rsidRDefault="003E5748" w:rsidP="00FC106E">
      <w:pPr>
        <w:ind w:left="851" w:hanging="851"/>
        <w:jc w:val="both"/>
        <w:rPr>
          <w:rFonts w:ascii="Verdana" w:hAnsi="Verdana" w:cs="Arial"/>
        </w:rPr>
      </w:pPr>
      <w:r>
        <w:rPr>
          <w:rFonts w:ascii="Verdana" w:hAnsi="Verdana" w:cs="Arial"/>
        </w:rPr>
        <w:tab/>
        <w:t>In discussion it was noted that the bulk of projects were proceeding as planned and on time. However, in relation to the introduction of flexi-time across all campuses for Support Staff it was n</w:t>
      </w:r>
      <w:r w:rsidR="00645329">
        <w:rPr>
          <w:rFonts w:ascii="Verdana" w:hAnsi="Verdana" w:cs="Arial"/>
        </w:rPr>
        <w:t>oted that this was under review</w:t>
      </w:r>
      <w:r>
        <w:rPr>
          <w:rFonts w:ascii="Verdana" w:hAnsi="Verdana" w:cs="Arial"/>
        </w:rPr>
        <w:t>. Further discussions were required and, if it was to be introduced, then it was hoped that it would be timed to coincide with the introduction of</w:t>
      </w:r>
      <w:r w:rsidR="00645329">
        <w:rPr>
          <w:rFonts w:ascii="Verdana" w:hAnsi="Verdana" w:cs="Arial"/>
        </w:rPr>
        <w:t xml:space="preserve"> the new payroll system. </w:t>
      </w:r>
      <w:r w:rsidR="00C731CE">
        <w:rPr>
          <w:rFonts w:ascii="Verdana" w:hAnsi="Verdana" w:cs="Arial"/>
        </w:rPr>
        <w:t xml:space="preserve">Whatever decision was taken it was the intention to achieve a consistent approach across the College. Further consideration also needed to be given to when the merger process as such ended and the College moved to ‘business as usual’. It was noted that there was scope for the College to develop synergies with partners to help deliver on some of these issues. The Board welcomed this information. </w:t>
      </w:r>
      <w:r>
        <w:rPr>
          <w:rFonts w:ascii="Verdana" w:hAnsi="Verdana" w:cs="Arial"/>
        </w:rPr>
        <w:t xml:space="preserve">  </w:t>
      </w:r>
    </w:p>
    <w:p w:rsidR="006F648E" w:rsidRDefault="006F648E" w:rsidP="00FC106E">
      <w:pPr>
        <w:ind w:left="851" w:hanging="851"/>
        <w:jc w:val="both"/>
        <w:rPr>
          <w:rFonts w:ascii="Verdana" w:hAnsi="Verdana" w:cs="Arial"/>
          <w:b/>
        </w:rPr>
      </w:pPr>
    </w:p>
    <w:p w:rsidR="00FC106E" w:rsidRDefault="000348CE" w:rsidP="00FC106E">
      <w:pPr>
        <w:ind w:left="851" w:hanging="851"/>
        <w:jc w:val="both"/>
        <w:rPr>
          <w:rFonts w:ascii="Verdana" w:hAnsi="Verdana" w:cs="Arial"/>
          <w:b/>
        </w:rPr>
      </w:pPr>
      <w:r>
        <w:rPr>
          <w:rFonts w:ascii="Verdana" w:hAnsi="Verdana" w:cs="Arial"/>
          <w:b/>
        </w:rPr>
        <w:t>BM81</w:t>
      </w:r>
      <w:r w:rsidR="00FC106E">
        <w:rPr>
          <w:rFonts w:ascii="Verdana" w:hAnsi="Verdana" w:cs="Arial"/>
          <w:b/>
        </w:rPr>
        <w:tab/>
      </w:r>
      <w:r w:rsidR="008A12CA">
        <w:rPr>
          <w:rFonts w:ascii="Verdana" w:hAnsi="Verdana" w:cs="Arial"/>
          <w:b/>
        </w:rPr>
        <w:t xml:space="preserve">COMMITTEE REPORTS </w:t>
      </w:r>
    </w:p>
    <w:p w:rsidR="005E2E35" w:rsidRDefault="005E2E35" w:rsidP="00FC106E">
      <w:pPr>
        <w:ind w:left="851" w:hanging="851"/>
        <w:jc w:val="both"/>
        <w:rPr>
          <w:rFonts w:ascii="Verdana" w:hAnsi="Verdana" w:cs="Arial"/>
          <w:b/>
        </w:rPr>
      </w:pPr>
      <w:r>
        <w:rPr>
          <w:rFonts w:ascii="Verdana" w:hAnsi="Verdana" w:cs="Arial"/>
          <w:b/>
        </w:rPr>
        <w:tab/>
      </w:r>
    </w:p>
    <w:p w:rsidR="005E2E35" w:rsidRDefault="005E2E35" w:rsidP="00FC106E">
      <w:pPr>
        <w:ind w:left="851" w:hanging="851"/>
        <w:jc w:val="both"/>
        <w:rPr>
          <w:rFonts w:ascii="Verdana" w:hAnsi="Verdana" w:cs="Arial"/>
        </w:rPr>
      </w:pPr>
      <w:r>
        <w:rPr>
          <w:rFonts w:ascii="Verdana" w:hAnsi="Verdana" w:cs="Arial"/>
          <w:b/>
        </w:rPr>
        <w:tab/>
      </w:r>
      <w:r>
        <w:rPr>
          <w:rFonts w:ascii="Verdana" w:hAnsi="Verdana" w:cs="Arial"/>
        </w:rPr>
        <w:t>The Board noted the following reports:</w:t>
      </w:r>
    </w:p>
    <w:p w:rsidR="005E2E35" w:rsidRDefault="005E2E35" w:rsidP="00FC106E">
      <w:pPr>
        <w:ind w:left="851" w:hanging="851"/>
        <w:jc w:val="both"/>
        <w:rPr>
          <w:rFonts w:ascii="Verdana" w:hAnsi="Verdana" w:cs="Arial"/>
        </w:rPr>
      </w:pPr>
    </w:p>
    <w:p w:rsidR="005E2E35" w:rsidRDefault="00662B79" w:rsidP="00067A92">
      <w:pPr>
        <w:tabs>
          <w:tab w:val="left" w:pos="851"/>
        </w:tabs>
        <w:ind w:left="426" w:hanging="426"/>
        <w:jc w:val="both"/>
        <w:rPr>
          <w:rFonts w:ascii="Verdana" w:hAnsi="Verdana" w:cs="Arial"/>
          <w:b/>
        </w:rPr>
      </w:pPr>
      <w:r>
        <w:rPr>
          <w:rFonts w:ascii="Verdana" w:hAnsi="Verdana" w:cs="Arial"/>
          <w:b/>
        </w:rPr>
        <w:tab/>
      </w:r>
      <w:proofErr w:type="gramStart"/>
      <w:r>
        <w:rPr>
          <w:rFonts w:ascii="Verdana" w:hAnsi="Verdana" w:cs="Arial"/>
          <w:b/>
        </w:rPr>
        <w:t>.1</w:t>
      </w:r>
      <w:r>
        <w:rPr>
          <w:rFonts w:ascii="Verdana" w:hAnsi="Verdana" w:cs="Arial"/>
          <w:b/>
        </w:rPr>
        <w:tab/>
      </w:r>
      <w:r w:rsidR="00014EAD">
        <w:rPr>
          <w:rFonts w:ascii="Verdana" w:hAnsi="Verdana" w:cs="Arial"/>
          <w:b/>
        </w:rPr>
        <w:t>Audit</w:t>
      </w:r>
      <w:r w:rsidR="005F563D">
        <w:rPr>
          <w:rFonts w:ascii="Verdana" w:hAnsi="Verdana" w:cs="Arial"/>
          <w:b/>
        </w:rPr>
        <w:t xml:space="preserve"> </w:t>
      </w:r>
      <w:r w:rsidR="005E2E35" w:rsidRPr="005E2E35">
        <w:rPr>
          <w:rFonts w:ascii="Verdana" w:hAnsi="Verdana" w:cs="Arial"/>
          <w:b/>
        </w:rPr>
        <w:t>Committee</w:t>
      </w:r>
      <w:proofErr w:type="gramEnd"/>
    </w:p>
    <w:p w:rsidR="00092B58" w:rsidRDefault="005F563D" w:rsidP="00092B58">
      <w:pPr>
        <w:ind w:left="851"/>
        <w:jc w:val="both"/>
        <w:rPr>
          <w:rFonts w:ascii="Verdana" w:hAnsi="Verdana" w:cs="Arial"/>
        </w:rPr>
      </w:pPr>
      <w:r>
        <w:rPr>
          <w:rFonts w:ascii="Verdana" w:hAnsi="Verdana" w:cs="Arial"/>
        </w:rPr>
        <w:t xml:space="preserve">The </w:t>
      </w:r>
      <w:r w:rsidR="00662B79">
        <w:rPr>
          <w:rFonts w:ascii="Verdana" w:hAnsi="Verdana" w:cs="Arial"/>
        </w:rPr>
        <w:t>minute</w:t>
      </w:r>
      <w:r>
        <w:rPr>
          <w:rFonts w:ascii="Verdana" w:hAnsi="Verdana" w:cs="Arial"/>
        </w:rPr>
        <w:t>s</w:t>
      </w:r>
      <w:r w:rsidR="00014EAD">
        <w:rPr>
          <w:rFonts w:ascii="Verdana" w:hAnsi="Verdana" w:cs="Arial"/>
        </w:rPr>
        <w:t xml:space="preserve"> of the meeting held on 14 January 2014</w:t>
      </w:r>
      <w:r w:rsidR="00662B79">
        <w:rPr>
          <w:rFonts w:ascii="Verdana" w:hAnsi="Verdana" w:cs="Arial"/>
        </w:rPr>
        <w:t xml:space="preserve"> were noted</w:t>
      </w:r>
      <w:r w:rsidR="00092B58">
        <w:rPr>
          <w:rFonts w:ascii="Verdana" w:hAnsi="Verdana" w:cs="Arial"/>
        </w:rPr>
        <w:t xml:space="preserve">, and particularly the following matters: </w:t>
      </w:r>
    </w:p>
    <w:p w:rsidR="00092B58" w:rsidRDefault="00092B58" w:rsidP="00092B58">
      <w:pPr>
        <w:ind w:left="851"/>
        <w:jc w:val="both"/>
        <w:rPr>
          <w:rFonts w:ascii="Verdana" w:hAnsi="Verdana" w:cs="Arial"/>
        </w:rPr>
      </w:pPr>
    </w:p>
    <w:p w:rsidR="00092B58" w:rsidRPr="008042D5" w:rsidRDefault="00092B58" w:rsidP="008042D5">
      <w:pPr>
        <w:ind w:left="851"/>
        <w:jc w:val="both"/>
        <w:rPr>
          <w:rFonts w:ascii="Verdana" w:hAnsi="Verdana" w:cs="Arial"/>
          <w:b/>
        </w:rPr>
      </w:pPr>
      <w:r w:rsidRPr="008042D5">
        <w:rPr>
          <w:rFonts w:ascii="Verdana" w:hAnsi="Verdana" w:cs="Arial"/>
          <w:b/>
        </w:rPr>
        <w:t xml:space="preserve">Accounting Policy </w:t>
      </w:r>
      <w:r w:rsidR="00DA3F10" w:rsidRPr="008042D5">
        <w:rPr>
          <w:rFonts w:ascii="Verdana" w:hAnsi="Verdana" w:cs="Arial"/>
          <w:b/>
        </w:rPr>
        <w:t xml:space="preserve">(AM24) - </w:t>
      </w:r>
      <w:r w:rsidRPr="008042D5">
        <w:rPr>
          <w:rFonts w:ascii="Verdana" w:hAnsi="Verdana" w:cs="Arial"/>
        </w:rPr>
        <w:t>On the recommendation of the Audit Committee the Board</w:t>
      </w:r>
    </w:p>
    <w:p w:rsidR="00662B79" w:rsidRDefault="00092B58" w:rsidP="008042D5">
      <w:pPr>
        <w:ind w:left="851"/>
        <w:jc w:val="both"/>
        <w:rPr>
          <w:rFonts w:ascii="Verdana" w:hAnsi="Verdana" w:cs="Arial"/>
        </w:rPr>
      </w:pPr>
      <w:proofErr w:type="gramStart"/>
      <w:r>
        <w:rPr>
          <w:rFonts w:ascii="Verdana" w:hAnsi="Verdana" w:cs="Arial"/>
          <w:b/>
        </w:rPr>
        <w:t xml:space="preserve">Resolved </w:t>
      </w:r>
      <w:r>
        <w:rPr>
          <w:rFonts w:ascii="Verdana" w:hAnsi="Verdana" w:cs="Arial"/>
        </w:rPr>
        <w:t>that the revised Accounting Policy be approved for inclusion in the Financial Statements.</w:t>
      </w:r>
      <w:proofErr w:type="gramEnd"/>
      <w:r>
        <w:rPr>
          <w:rFonts w:ascii="Verdana" w:hAnsi="Verdana" w:cs="Arial"/>
        </w:rPr>
        <w:t xml:space="preserve">  </w:t>
      </w:r>
      <w:r w:rsidR="00662B79">
        <w:rPr>
          <w:rFonts w:ascii="Verdana" w:hAnsi="Verdana" w:cs="Arial"/>
        </w:rPr>
        <w:t xml:space="preserve">  </w:t>
      </w:r>
    </w:p>
    <w:p w:rsidR="00DA3F10" w:rsidRDefault="00DA3F10" w:rsidP="00092B58">
      <w:pPr>
        <w:ind w:left="851"/>
        <w:jc w:val="both"/>
        <w:rPr>
          <w:rFonts w:ascii="Verdana" w:hAnsi="Verdana" w:cs="Arial"/>
        </w:rPr>
      </w:pPr>
    </w:p>
    <w:p w:rsidR="00DA3F10" w:rsidRDefault="00DA3F10" w:rsidP="008042D5">
      <w:pPr>
        <w:ind w:left="851"/>
        <w:jc w:val="both"/>
        <w:rPr>
          <w:rFonts w:ascii="Verdana" w:hAnsi="Verdana" w:cs="Arial"/>
        </w:rPr>
      </w:pPr>
      <w:r w:rsidRPr="008042D5">
        <w:rPr>
          <w:rFonts w:ascii="Verdana" w:hAnsi="Verdana" w:cs="Arial"/>
          <w:b/>
        </w:rPr>
        <w:t>External Auditors (AM21)</w:t>
      </w:r>
      <w:r w:rsidRPr="008042D5">
        <w:rPr>
          <w:rFonts w:ascii="Verdana" w:hAnsi="Verdana" w:cs="Arial"/>
        </w:rPr>
        <w:t xml:space="preserve"> – the Committee had approved the Audit Planning Memorandum from Wylie &amp; </w:t>
      </w:r>
      <w:proofErr w:type="spellStart"/>
      <w:r w:rsidRPr="008042D5">
        <w:rPr>
          <w:rFonts w:ascii="Verdana" w:hAnsi="Verdana" w:cs="Arial"/>
        </w:rPr>
        <w:t>Bisset</w:t>
      </w:r>
      <w:proofErr w:type="spellEnd"/>
      <w:r w:rsidRPr="008042D5">
        <w:rPr>
          <w:rFonts w:ascii="Verdana" w:hAnsi="Verdana" w:cs="Arial"/>
        </w:rPr>
        <w:t xml:space="preserve"> for the period ending 31 March 2014, and had also approved the audit fee. </w:t>
      </w:r>
    </w:p>
    <w:p w:rsidR="008042D5" w:rsidRDefault="008042D5" w:rsidP="008042D5">
      <w:pPr>
        <w:ind w:left="851"/>
        <w:jc w:val="both"/>
        <w:rPr>
          <w:rFonts w:ascii="Verdana" w:hAnsi="Verdana" w:cs="Arial"/>
        </w:rPr>
      </w:pPr>
    </w:p>
    <w:p w:rsidR="008042D5" w:rsidRPr="008042D5" w:rsidRDefault="008042D5" w:rsidP="008042D5">
      <w:pPr>
        <w:ind w:left="851"/>
        <w:jc w:val="both"/>
        <w:rPr>
          <w:rFonts w:ascii="Verdana" w:hAnsi="Verdana" w:cs="Arial"/>
        </w:rPr>
      </w:pPr>
      <w:r w:rsidRPr="008042D5">
        <w:rPr>
          <w:rFonts w:ascii="Verdana" w:hAnsi="Verdana" w:cs="Arial"/>
          <w:b/>
        </w:rPr>
        <w:t>Internal Auditors (AM22 &amp; 31)</w:t>
      </w:r>
      <w:r>
        <w:rPr>
          <w:rFonts w:ascii="Verdana" w:hAnsi="Verdana" w:cs="Arial"/>
        </w:rPr>
        <w:t xml:space="preserve"> – the Committee had approved the Internal Audit Plan for the period to 31 March 2014, and had agreed to re-appoint Deloitte LLP as Internal Auditors to the College for a further and final 12 month period to 31 March 2015. </w:t>
      </w:r>
    </w:p>
    <w:p w:rsidR="00014EAD" w:rsidRDefault="00014EAD" w:rsidP="00067A92">
      <w:pPr>
        <w:ind w:left="131" w:firstLine="720"/>
        <w:jc w:val="both"/>
        <w:rPr>
          <w:rFonts w:ascii="Verdana" w:hAnsi="Verdana" w:cs="Arial"/>
        </w:rPr>
      </w:pPr>
    </w:p>
    <w:p w:rsidR="00014EAD" w:rsidRDefault="00014EAD" w:rsidP="00014EAD">
      <w:pPr>
        <w:ind w:left="851" w:hanging="425"/>
        <w:jc w:val="both"/>
        <w:rPr>
          <w:rFonts w:ascii="Verdana" w:hAnsi="Verdana" w:cs="Arial"/>
          <w:b/>
        </w:rPr>
      </w:pPr>
      <w:r>
        <w:rPr>
          <w:rFonts w:ascii="Verdana" w:hAnsi="Verdana" w:cs="Arial"/>
          <w:b/>
        </w:rPr>
        <w:t>.2</w:t>
      </w:r>
      <w:r>
        <w:rPr>
          <w:rFonts w:ascii="Verdana" w:hAnsi="Verdana" w:cs="Arial"/>
          <w:b/>
        </w:rPr>
        <w:tab/>
        <w:t xml:space="preserve">Estates Committee </w:t>
      </w:r>
    </w:p>
    <w:p w:rsidR="00014EAD" w:rsidRPr="00014EAD" w:rsidRDefault="00014EAD" w:rsidP="00014EAD">
      <w:pPr>
        <w:ind w:left="851" w:hanging="425"/>
        <w:jc w:val="both"/>
        <w:rPr>
          <w:rFonts w:ascii="Verdana" w:hAnsi="Verdana" w:cs="Arial"/>
        </w:rPr>
      </w:pPr>
      <w:r>
        <w:rPr>
          <w:rFonts w:ascii="Verdana" w:hAnsi="Verdana" w:cs="Arial"/>
          <w:b/>
        </w:rPr>
        <w:tab/>
      </w:r>
      <w:r>
        <w:rPr>
          <w:rFonts w:ascii="Verdana" w:hAnsi="Verdana" w:cs="Arial"/>
        </w:rPr>
        <w:t>The minutes of the meeting held on 4 February 2014 were noted</w:t>
      </w:r>
      <w:r w:rsidR="00283E8A">
        <w:rPr>
          <w:rFonts w:ascii="Verdana" w:hAnsi="Verdana" w:cs="Arial"/>
        </w:rPr>
        <w:t>.</w:t>
      </w:r>
    </w:p>
    <w:p w:rsidR="00014EAD" w:rsidRDefault="00014EAD" w:rsidP="00014EAD">
      <w:pPr>
        <w:ind w:left="851" w:hanging="425"/>
        <w:jc w:val="both"/>
        <w:rPr>
          <w:rFonts w:ascii="Verdana" w:hAnsi="Verdana" w:cs="Arial"/>
          <w:b/>
        </w:rPr>
      </w:pPr>
    </w:p>
    <w:p w:rsidR="00CE42E3" w:rsidRDefault="00CE42E3" w:rsidP="00014EAD">
      <w:pPr>
        <w:ind w:left="851" w:hanging="425"/>
        <w:jc w:val="both"/>
        <w:rPr>
          <w:rFonts w:ascii="Verdana" w:hAnsi="Verdana" w:cs="Arial"/>
          <w:b/>
        </w:rPr>
      </w:pPr>
    </w:p>
    <w:p w:rsidR="00014EAD" w:rsidRPr="00014EAD" w:rsidRDefault="00014EAD" w:rsidP="00014EAD">
      <w:pPr>
        <w:ind w:left="851" w:hanging="425"/>
        <w:jc w:val="both"/>
        <w:rPr>
          <w:rFonts w:ascii="Verdana" w:hAnsi="Verdana" w:cs="Arial"/>
          <w:b/>
        </w:rPr>
      </w:pPr>
      <w:r>
        <w:rPr>
          <w:rFonts w:ascii="Verdana" w:hAnsi="Verdana" w:cs="Arial"/>
          <w:b/>
        </w:rPr>
        <w:lastRenderedPageBreak/>
        <w:t>.3</w:t>
      </w:r>
      <w:r>
        <w:rPr>
          <w:rFonts w:ascii="Verdana" w:hAnsi="Verdana" w:cs="Arial"/>
          <w:b/>
        </w:rPr>
        <w:tab/>
        <w:t xml:space="preserve">Organisational </w:t>
      </w:r>
      <w:proofErr w:type="gramStart"/>
      <w:r>
        <w:rPr>
          <w:rFonts w:ascii="Verdana" w:hAnsi="Verdana" w:cs="Arial"/>
          <w:b/>
        </w:rPr>
        <w:t>Development</w:t>
      </w:r>
      <w:proofErr w:type="gramEnd"/>
      <w:r>
        <w:rPr>
          <w:rFonts w:ascii="Verdana" w:hAnsi="Verdana" w:cs="Arial"/>
          <w:b/>
        </w:rPr>
        <w:t xml:space="preserve"> and HR Committee </w:t>
      </w:r>
    </w:p>
    <w:p w:rsidR="00662B79" w:rsidRPr="00014EAD" w:rsidRDefault="00014EAD" w:rsidP="00FC106E">
      <w:pPr>
        <w:ind w:left="851" w:hanging="851"/>
        <w:jc w:val="both"/>
        <w:rPr>
          <w:rFonts w:ascii="Verdana" w:hAnsi="Verdana" w:cs="Arial"/>
        </w:rPr>
      </w:pPr>
      <w:r>
        <w:rPr>
          <w:rFonts w:ascii="Verdana" w:hAnsi="Verdana" w:cs="Arial"/>
          <w:b/>
        </w:rPr>
        <w:tab/>
      </w:r>
      <w:r>
        <w:rPr>
          <w:rFonts w:ascii="Verdana" w:hAnsi="Verdana" w:cs="Arial"/>
        </w:rPr>
        <w:t>The minutes of the meeting held on 12 February 2014 were noted</w:t>
      </w:r>
      <w:r w:rsidR="00283E8A">
        <w:rPr>
          <w:rFonts w:ascii="Verdana" w:hAnsi="Verdana" w:cs="Arial"/>
        </w:rPr>
        <w:t>.</w:t>
      </w:r>
    </w:p>
    <w:p w:rsidR="00014EAD" w:rsidRPr="005E2E35" w:rsidRDefault="00014EAD" w:rsidP="00FC106E">
      <w:pPr>
        <w:ind w:left="851" w:hanging="851"/>
        <w:jc w:val="both"/>
        <w:rPr>
          <w:rFonts w:ascii="Verdana" w:hAnsi="Verdana" w:cs="Arial"/>
          <w:b/>
        </w:rPr>
      </w:pPr>
    </w:p>
    <w:p w:rsidR="00F930EE" w:rsidRDefault="00014EAD" w:rsidP="00A60CBC">
      <w:pPr>
        <w:ind w:left="851" w:hanging="425"/>
        <w:jc w:val="both"/>
        <w:rPr>
          <w:rFonts w:ascii="Verdana" w:hAnsi="Verdana" w:cs="Arial"/>
          <w:b/>
        </w:rPr>
      </w:pPr>
      <w:proofErr w:type="gramStart"/>
      <w:r>
        <w:rPr>
          <w:rFonts w:ascii="Verdana" w:hAnsi="Verdana" w:cs="Arial"/>
          <w:b/>
        </w:rPr>
        <w:t>.4</w:t>
      </w:r>
      <w:r w:rsidR="005E2E35" w:rsidRPr="005E2E35">
        <w:rPr>
          <w:rFonts w:ascii="Verdana" w:hAnsi="Verdana" w:cs="Arial"/>
          <w:b/>
        </w:rPr>
        <w:t xml:space="preserve"> </w:t>
      </w:r>
      <w:r w:rsidR="00662B79">
        <w:rPr>
          <w:rFonts w:ascii="Verdana" w:hAnsi="Verdana" w:cs="Arial"/>
          <w:b/>
        </w:rPr>
        <w:tab/>
      </w:r>
      <w:r w:rsidR="005E2E35" w:rsidRPr="005E2E35">
        <w:rPr>
          <w:rFonts w:ascii="Verdana" w:hAnsi="Verdana" w:cs="Arial"/>
          <w:b/>
        </w:rPr>
        <w:t>Finance</w:t>
      </w:r>
      <w:proofErr w:type="gramEnd"/>
      <w:r w:rsidR="005E2E35" w:rsidRPr="005E2E35">
        <w:rPr>
          <w:rFonts w:ascii="Verdana" w:hAnsi="Verdana" w:cs="Arial"/>
          <w:b/>
        </w:rPr>
        <w:t xml:space="preserve"> and Business Enterprise Committee</w:t>
      </w:r>
    </w:p>
    <w:p w:rsidR="00B63210" w:rsidRDefault="00F930EE" w:rsidP="00067A92">
      <w:pPr>
        <w:ind w:left="851" w:hanging="425"/>
        <w:jc w:val="both"/>
        <w:rPr>
          <w:rFonts w:ascii="Verdana" w:hAnsi="Verdana" w:cs="Arial"/>
        </w:rPr>
      </w:pPr>
      <w:r>
        <w:rPr>
          <w:rFonts w:ascii="Verdana" w:hAnsi="Verdana" w:cs="Arial"/>
          <w:b/>
        </w:rPr>
        <w:tab/>
      </w:r>
      <w:r>
        <w:rPr>
          <w:rFonts w:ascii="Verdana" w:hAnsi="Verdana" w:cs="Arial"/>
        </w:rPr>
        <w:t>The minut</w:t>
      </w:r>
      <w:r w:rsidR="00014EAD">
        <w:rPr>
          <w:rFonts w:ascii="Verdana" w:hAnsi="Verdana" w:cs="Arial"/>
        </w:rPr>
        <w:t>es of the meeting held on 18 February 2014</w:t>
      </w:r>
      <w:r w:rsidR="00B63210">
        <w:rPr>
          <w:rFonts w:ascii="Verdana" w:hAnsi="Verdana" w:cs="Arial"/>
        </w:rPr>
        <w:t xml:space="preserve"> were not</w:t>
      </w:r>
      <w:r w:rsidR="00283E8A">
        <w:rPr>
          <w:rFonts w:ascii="Verdana" w:hAnsi="Verdana" w:cs="Arial"/>
        </w:rPr>
        <w:t>ed.</w:t>
      </w:r>
    </w:p>
    <w:p w:rsidR="00014EAD" w:rsidRDefault="00014EAD" w:rsidP="00067A92">
      <w:pPr>
        <w:ind w:left="851" w:hanging="425"/>
        <w:jc w:val="both"/>
        <w:rPr>
          <w:rFonts w:ascii="Verdana" w:hAnsi="Verdana" w:cs="Arial"/>
        </w:rPr>
      </w:pPr>
    </w:p>
    <w:p w:rsidR="00956437" w:rsidRPr="005E2E35" w:rsidRDefault="000348CE" w:rsidP="00956437">
      <w:pPr>
        <w:ind w:left="851" w:hanging="851"/>
        <w:jc w:val="both"/>
        <w:rPr>
          <w:rFonts w:ascii="Verdana" w:hAnsi="Verdana" w:cs="Arial"/>
          <w:b/>
        </w:rPr>
      </w:pPr>
      <w:r>
        <w:rPr>
          <w:rFonts w:ascii="Verdana" w:hAnsi="Verdana" w:cs="Arial"/>
          <w:b/>
        </w:rPr>
        <w:t>BM82</w:t>
      </w:r>
      <w:r w:rsidR="00956437" w:rsidRPr="005E2E35">
        <w:rPr>
          <w:rFonts w:ascii="Verdana" w:hAnsi="Verdana" w:cs="Arial"/>
          <w:b/>
        </w:rPr>
        <w:tab/>
        <w:t>UPDATE</w:t>
      </w:r>
      <w:r w:rsidR="00014EAD">
        <w:rPr>
          <w:rFonts w:ascii="Verdana" w:hAnsi="Verdana" w:cs="Arial"/>
          <w:b/>
        </w:rPr>
        <w:t xml:space="preserve"> ON BOARD BUSINESS MATTERS (BM67</w:t>
      </w:r>
      <w:r w:rsidR="00956437" w:rsidRPr="005E2E35">
        <w:rPr>
          <w:rFonts w:ascii="Verdana" w:hAnsi="Verdana" w:cs="Arial"/>
          <w:b/>
        </w:rPr>
        <w:t>)</w:t>
      </w:r>
    </w:p>
    <w:p w:rsidR="00956437" w:rsidRDefault="00956437" w:rsidP="00956437">
      <w:pPr>
        <w:ind w:left="851" w:hanging="851"/>
        <w:jc w:val="both"/>
        <w:rPr>
          <w:rFonts w:ascii="Verdana" w:hAnsi="Verdana" w:cs="Arial"/>
        </w:rPr>
      </w:pPr>
    </w:p>
    <w:p w:rsidR="00956437" w:rsidRPr="00C9612A" w:rsidRDefault="00956437" w:rsidP="00014EAD">
      <w:pPr>
        <w:ind w:left="851" w:hanging="851"/>
        <w:jc w:val="both"/>
        <w:rPr>
          <w:rFonts w:ascii="Verdana" w:hAnsi="Verdana" w:cs="Arial"/>
        </w:rPr>
      </w:pPr>
      <w:r>
        <w:rPr>
          <w:rFonts w:ascii="Verdana" w:hAnsi="Verdana" w:cs="Arial"/>
        </w:rPr>
        <w:tab/>
        <w:t xml:space="preserve">The Board </w:t>
      </w:r>
      <w:r w:rsidR="00283E8A">
        <w:rPr>
          <w:rFonts w:ascii="Verdana" w:hAnsi="Verdana" w:cs="Arial"/>
        </w:rPr>
        <w:t xml:space="preserve">noted that the next stage of the Post-16 Education (Scotland) Act 2013 had been implemented which affected the membership of the Board. The Nominations Committee would meet to consider this matter. The Board also noted the dates of meetings for the remainder of session 2013/14 and the updated Schedule of Business 2013/14. </w:t>
      </w:r>
    </w:p>
    <w:p w:rsidR="00956437" w:rsidRDefault="00956437" w:rsidP="00956437">
      <w:pPr>
        <w:ind w:left="851" w:hanging="851"/>
        <w:jc w:val="both"/>
        <w:rPr>
          <w:rFonts w:ascii="Verdana" w:hAnsi="Verdana" w:cs="Arial"/>
        </w:rPr>
      </w:pPr>
    </w:p>
    <w:p w:rsidR="004E7AB4" w:rsidRDefault="00014EAD" w:rsidP="00FC106E">
      <w:pPr>
        <w:ind w:left="851" w:hanging="851"/>
        <w:jc w:val="both"/>
        <w:rPr>
          <w:rFonts w:ascii="Verdana" w:hAnsi="Verdana" w:cs="Arial"/>
          <w:b/>
        </w:rPr>
      </w:pPr>
      <w:r>
        <w:rPr>
          <w:rFonts w:ascii="Verdana" w:hAnsi="Verdana" w:cs="Arial"/>
          <w:b/>
        </w:rPr>
        <w:t>BM</w:t>
      </w:r>
      <w:r w:rsidR="005F563D">
        <w:rPr>
          <w:rFonts w:ascii="Verdana" w:hAnsi="Verdana" w:cs="Arial"/>
          <w:b/>
        </w:rPr>
        <w:t>8</w:t>
      </w:r>
      <w:r w:rsidR="000348CE">
        <w:rPr>
          <w:rFonts w:ascii="Verdana" w:hAnsi="Verdana" w:cs="Arial"/>
          <w:b/>
        </w:rPr>
        <w:t>3</w:t>
      </w:r>
      <w:r w:rsidR="005E2E35">
        <w:rPr>
          <w:rFonts w:ascii="Verdana" w:hAnsi="Verdana" w:cs="Arial"/>
          <w:b/>
        </w:rPr>
        <w:tab/>
        <w:t>NEXT MEETING</w:t>
      </w:r>
    </w:p>
    <w:p w:rsidR="005E2E35" w:rsidRDefault="005E2E35" w:rsidP="00FC106E">
      <w:pPr>
        <w:ind w:left="851" w:hanging="851"/>
        <w:jc w:val="both"/>
        <w:rPr>
          <w:rFonts w:ascii="Verdana" w:hAnsi="Verdana" w:cs="Arial"/>
          <w:b/>
        </w:rPr>
      </w:pPr>
    </w:p>
    <w:p w:rsidR="005E2E35" w:rsidRDefault="005E2E35" w:rsidP="00FC106E">
      <w:pPr>
        <w:ind w:left="851" w:hanging="851"/>
        <w:jc w:val="both"/>
        <w:rPr>
          <w:rFonts w:ascii="Verdana" w:hAnsi="Verdana" w:cs="Arial"/>
        </w:rPr>
      </w:pPr>
      <w:r>
        <w:rPr>
          <w:rFonts w:ascii="Verdana" w:hAnsi="Verdana" w:cs="Arial"/>
          <w:b/>
        </w:rPr>
        <w:tab/>
      </w:r>
      <w:r w:rsidR="00014EAD">
        <w:rPr>
          <w:rFonts w:ascii="Verdana" w:hAnsi="Verdana" w:cs="Arial"/>
        </w:rPr>
        <w:t>The Next meeting will be a Special meeting, on Thursday 27 March 2014 at 4.00 p.m. at the Paisley Campus. The following meeting will be held on Monday 19 May</w:t>
      </w:r>
      <w:r w:rsidR="005F563D">
        <w:rPr>
          <w:rFonts w:ascii="Verdana" w:hAnsi="Verdana" w:cs="Arial"/>
        </w:rPr>
        <w:t xml:space="preserve"> </w:t>
      </w:r>
      <w:r w:rsidR="00014EAD">
        <w:rPr>
          <w:rFonts w:ascii="Verdana" w:hAnsi="Verdana" w:cs="Arial"/>
        </w:rPr>
        <w:t>2014 at 4.00 p.m</w:t>
      </w:r>
      <w:r w:rsidR="00283E8A">
        <w:rPr>
          <w:rFonts w:ascii="Verdana" w:hAnsi="Verdana" w:cs="Arial"/>
        </w:rPr>
        <w:t>.</w:t>
      </w:r>
      <w:r w:rsidR="00014EAD">
        <w:rPr>
          <w:rFonts w:ascii="Verdana" w:hAnsi="Verdana" w:cs="Arial"/>
        </w:rPr>
        <w:t xml:space="preserve"> at the Paisley </w:t>
      </w:r>
      <w:r>
        <w:rPr>
          <w:rFonts w:ascii="Verdana" w:hAnsi="Verdana" w:cs="Arial"/>
        </w:rPr>
        <w:t xml:space="preserve">Campus. </w:t>
      </w:r>
    </w:p>
    <w:p w:rsidR="005E2E35" w:rsidRDefault="005E2E35" w:rsidP="00FC106E">
      <w:pPr>
        <w:ind w:left="851" w:hanging="851"/>
        <w:jc w:val="both"/>
        <w:rPr>
          <w:rFonts w:ascii="Verdana" w:hAnsi="Verdana" w:cs="Arial"/>
        </w:rPr>
      </w:pPr>
    </w:p>
    <w:p w:rsidR="005F563D" w:rsidRDefault="005F563D" w:rsidP="00FC106E">
      <w:pPr>
        <w:ind w:left="851" w:hanging="851"/>
        <w:jc w:val="both"/>
        <w:rPr>
          <w:rFonts w:ascii="Verdana" w:hAnsi="Verdana" w:cs="Arial"/>
        </w:rPr>
      </w:pPr>
    </w:p>
    <w:p w:rsidR="00CE42E3" w:rsidRDefault="00CE42E3" w:rsidP="00FC106E">
      <w:pPr>
        <w:ind w:left="851" w:hanging="851"/>
        <w:jc w:val="both"/>
        <w:rPr>
          <w:rFonts w:ascii="Verdana" w:hAnsi="Verdana" w:cs="Arial"/>
        </w:rPr>
      </w:pPr>
    </w:p>
    <w:p w:rsidR="00645329" w:rsidRPr="005E2E35" w:rsidRDefault="000058F4" w:rsidP="00035CB0">
      <w:pPr>
        <w:ind w:left="851" w:hanging="851"/>
        <w:jc w:val="both"/>
        <w:rPr>
          <w:rFonts w:ascii="Verdana" w:hAnsi="Verdana" w:cs="Arial"/>
          <w:sz w:val="20"/>
          <w:szCs w:val="20"/>
        </w:rPr>
      </w:pPr>
      <w:proofErr w:type="spellStart"/>
      <w:r>
        <w:rPr>
          <w:rFonts w:ascii="Verdana" w:hAnsi="Verdana" w:cs="Arial"/>
          <w:sz w:val="20"/>
          <w:szCs w:val="20"/>
        </w:rPr>
        <w:t>GMcA</w:t>
      </w:r>
      <w:proofErr w:type="spellEnd"/>
      <w:r>
        <w:rPr>
          <w:rFonts w:ascii="Verdana" w:hAnsi="Verdana" w:cs="Arial"/>
          <w:sz w:val="20"/>
          <w:szCs w:val="20"/>
        </w:rPr>
        <w:t>/</w:t>
      </w:r>
      <w:r w:rsidR="00035CB0">
        <w:rPr>
          <w:rFonts w:ascii="Verdana" w:hAnsi="Verdana" w:cs="Arial"/>
          <w:sz w:val="20"/>
          <w:szCs w:val="20"/>
        </w:rPr>
        <w:t>8.04.14/Final</w:t>
      </w:r>
    </w:p>
    <w:p w:rsidR="00516F71" w:rsidRDefault="00516F71" w:rsidP="00516F71">
      <w:pPr>
        <w:jc w:val="both"/>
        <w:rPr>
          <w:rFonts w:ascii="Verdana" w:hAnsi="Verdana" w:cs="Arial"/>
        </w:rPr>
      </w:pPr>
    </w:p>
    <w:p w:rsidR="00837F23" w:rsidRDefault="00837F23" w:rsidP="00725529">
      <w:pPr>
        <w:spacing w:line="240" w:lineRule="auto"/>
        <w:jc w:val="both"/>
        <w:rPr>
          <w:rFonts w:ascii="Verdana" w:hAnsi="Verdana"/>
          <w:b/>
        </w:rPr>
      </w:pPr>
    </w:p>
    <w:p w:rsidR="00837F23" w:rsidRDefault="00837F23" w:rsidP="00725529">
      <w:pPr>
        <w:spacing w:line="240" w:lineRule="auto"/>
        <w:jc w:val="both"/>
        <w:rPr>
          <w:rFonts w:ascii="Verdana" w:hAnsi="Verdana"/>
          <w:b/>
        </w:rPr>
      </w:pPr>
    </w:p>
    <w:p w:rsidR="00592BFA" w:rsidRDefault="00592BFA" w:rsidP="004A5521">
      <w:pPr>
        <w:spacing w:line="240" w:lineRule="auto"/>
        <w:jc w:val="both"/>
        <w:rPr>
          <w:rFonts w:ascii="Verdana" w:hAnsi="Verdana"/>
          <w:b/>
        </w:rPr>
      </w:pPr>
    </w:p>
    <w:sectPr w:rsidR="00592BFA" w:rsidSect="00076256">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F5" w:rsidRDefault="004403F5" w:rsidP="005A2348">
      <w:pPr>
        <w:spacing w:line="240" w:lineRule="auto"/>
      </w:pPr>
      <w:r>
        <w:separator/>
      </w:r>
    </w:p>
  </w:endnote>
  <w:endnote w:type="continuationSeparator" w:id="0">
    <w:p w:rsidR="004403F5" w:rsidRDefault="004403F5" w:rsidP="005A2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48" w:rsidRDefault="005A2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332535"/>
      <w:docPartObj>
        <w:docPartGallery w:val="Page Numbers (Bottom of Page)"/>
        <w:docPartUnique/>
      </w:docPartObj>
    </w:sdtPr>
    <w:sdtEndPr>
      <w:rPr>
        <w:noProof/>
      </w:rPr>
    </w:sdtEndPr>
    <w:sdtContent>
      <w:p w:rsidR="005A2348" w:rsidRDefault="005A2348">
        <w:pPr>
          <w:pStyle w:val="Footer"/>
          <w:jc w:val="center"/>
        </w:pPr>
        <w:r>
          <w:fldChar w:fldCharType="begin"/>
        </w:r>
        <w:r>
          <w:instrText xml:space="preserve"> PAGE   \* MERGEFORMAT </w:instrText>
        </w:r>
        <w:r>
          <w:fldChar w:fldCharType="separate"/>
        </w:r>
        <w:r w:rsidR="001F6518">
          <w:rPr>
            <w:noProof/>
          </w:rPr>
          <w:t>11</w:t>
        </w:r>
        <w:r>
          <w:rPr>
            <w:noProof/>
          </w:rPr>
          <w:fldChar w:fldCharType="end"/>
        </w:r>
      </w:p>
    </w:sdtContent>
  </w:sdt>
  <w:p w:rsidR="005A2348" w:rsidRDefault="005A23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48" w:rsidRDefault="005A2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F5" w:rsidRDefault="004403F5" w:rsidP="005A2348">
      <w:pPr>
        <w:spacing w:line="240" w:lineRule="auto"/>
      </w:pPr>
      <w:r>
        <w:separator/>
      </w:r>
    </w:p>
  </w:footnote>
  <w:footnote w:type="continuationSeparator" w:id="0">
    <w:p w:rsidR="004403F5" w:rsidRDefault="004403F5" w:rsidP="005A23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48" w:rsidRDefault="005A2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48" w:rsidRPr="005A2348" w:rsidRDefault="005A2348" w:rsidP="005A2348">
    <w:pPr>
      <w:pStyle w:val="Header"/>
      <w:jc w:val="center"/>
      <w:rPr>
        <w:rFonts w:ascii="Verdana" w:hAnsi="Verdana"/>
        <w:sz w:val="20"/>
        <w:szCs w:val="20"/>
      </w:rPr>
    </w:pPr>
    <w:r w:rsidRPr="005A2348">
      <w:rPr>
        <w:rFonts w:ascii="Verdana" w:hAnsi="Verdana"/>
        <w:sz w:val="20"/>
        <w:szCs w:val="20"/>
      </w:rPr>
      <w:t>Board</w:t>
    </w:r>
    <w:r w:rsidR="00014EAD">
      <w:rPr>
        <w:rFonts w:ascii="Verdana" w:hAnsi="Verdana"/>
        <w:sz w:val="20"/>
        <w:szCs w:val="20"/>
      </w:rPr>
      <w:t xml:space="preserve"> of Management – 3 March</w:t>
    </w:r>
    <w:r w:rsidR="003009E5">
      <w:rPr>
        <w:rFonts w:ascii="Verdana" w:hAnsi="Verdana"/>
        <w:sz w:val="20"/>
        <w:szCs w:val="20"/>
      </w:rPr>
      <w:t xml:space="preserve"> 2014</w:t>
    </w:r>
    <w:r w:rsidRPr="005A2348">
      <w:rPr>
        <w:rFonts w:ascii="Verdana" w:hAnsi="Verdana"/>
        <w:sz w:val="20"/>
        <w:szCs w:val="20"/>
      </w:rPr>
      <w:t xml:space="preserve"> </w:t>
    </w:r>
  </w:p>
  <w:p w:rsidR="005A2348" w:rsidRDefault="005A23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48" w:rsidRDefault="005A2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313"/>
    <w:multiLevelType w:val="hybridMultilevel"/>
    <w:tmpl w:val="B61E3B06"/>
    <w:lvl w:ilvl="0" w:tplc="EB92EBF4">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
    <w:nsid w:val="0A42331F"/>
    <w:multiLevelType w:val="hybridMultilevel"/>
    <w:tmpl w:val="B93CCDA4"/>
    <w:lvl w:ilvl="0" w:tplc="368636DA">
      <w:start w:val="1"/>
      <w:numFmt w:val="lowerRoman"/>
      <w:lvlText w:val="%1."/>
      <w:lvlJc w:val="left"/>
      <w:pPr>
        <w:ind w:left="1581" w:hanging="72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2">
    <w:nsid w:val="0EE40236"/>
    <w:multiLevelType w:val="hybridMultilevel"/>
    <w:tmpl w:val="91EE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105FA5"/>
    <w:multiLevelType w:val="hybridMultilevel"/>
    <w:tmpl w:val="4DFE6AFA"/>
    <w:lvl w:ilvl="0" w:tplc="368636DA">
      <w:start w:val="1"/>
      <w:numFmt w:val="lowerRoman"/>
      <w:lvlText w:val="%1."/>
      <w:lvlJc w:val="left"/>
      <w:pPr>
        <w:ind w:left="1581" w:hanging="72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4">
    <w:nsid w:val="15C26E0C"/>
    <w:multiLevelType w:val="hybridMultilevel"/>
    <w:tmpl w:val="1BC2696E"/>
    <w:lvl w:ilvl="0" w:tplc="E3FA97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A420D34"/>
    <w:multiLevelType w:val="hybridMultilevel"/>
    <w:tmpl w:val="E430A316"/>
    <w:lvl w:ilvl="0" w:tplc="224E8D0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1DB67569"/>
    <w:multiLevelType w:val="hybridMultilevel"/>
    <w:tmpl w:val="E2324C0E"/>
    <w:lvl w:ilvl="0" w:tplc="81B0BBFA">
      <w:start w:val="1"/>
      <w:numFmt w:val="bullet"/>
      <w:lvlText w:val="-"/>
      <w:lvlJc w:val="left"/>
      <w:pPr>
        <w:ind w:left="1898" w:hanging="360"/>
      </w:pPr>
      <w:rPr>
        <w:rFonts w:ascii="Verdana" w:eastAsiaTheme="minorHAnsi" w:hAnsi="Verdana" w:cs="Arial" w:hint="default"/>
      </w:rPr>
    </w:lvl>
    <w:lvl w:ilvl="1" w:tplc="08090003" w:tentative="1">
      <w:start w:val="1"/>
      <w:numFmt w:val="bullet"/>
      <w:lvlText w:val="o"/>
      <w:lvlJc w:val="left"/>
      <w:pPr>
        <w:ind w:left="2618" w:hanging="360"/>
      </w:pPr>
      <w:rPr>
        <w:rFonts w:ascii="Courier New" w:hAnsi="Courier New" w:cs="Courier New" w:hint="default"/>
      </w:rPr>
    </w:lvl>
    <w:lvl w:ilvl="2" w:tplc="08090005" w:tentative="1">
      <w:start w:val="1"/>
      <w:numFmt w:val="bullet"/>
      <w:lvlText w:val=""/>
      <w:lvlJc w:val="left"/>
      <w:pPr>
        <w:ind w:left="3338" w:hanging="360"/>
      </w:pPr>
      <w:rPr>
        <w:rFonts w:ascii="Wingdings" w:hAnsi="Wingdings" w:hint="default"/>
      </w:rPr>
    </w:lvl>
    <w:lvl w:ilvl="3" w:tplc="08090001" w:tentative="1">
      <w:start w:val="1"/>
      <w:numFmt w:val="bullet"/>
      <w:lvlText w:val=""/>
      <w:lvlJc w:val="left"/>
      <w:pPr>
        <w:ind w:left="4058" w:hanging="360"/>
      </w:pPr>
      <w:rPr>
        <w:rFonts w:ascii="Symbol" w:hAnsi="Symbol" w:hint="default"/>
      </w:rPr>
    </w:lvl>
    <w:lvl w:ilvl="4" w:tplc="08090003" w:tentative="1">
      <w:start w:val="1"/>
      <w:numFmt w:val="bullet"/>
      <w:lvlText w:val="o"/>
      <w:lvlJc w:val="left"/>
      <w:pPr>
        <w:ind w:left="4778" w:hanging="360"/>
      </w:pPr>
      <w:rPr>
        <w:rFonts w:ascii="Courier New" w:hAnsi="Courier New" w:cs="Courier New" w:hint="default"/>
      </w:rPr>
    </w:lvl>
    <w:lvl w:ilvl="5" w:tplc="08090005" w:tentative="1">
      <w:start w:val="1"/>
      <w:numFmt w:val="bullet"/>
      <w:lvlText w:val=""/>
      <w:lvlJc w:val="left"/>
      <w:pPr>
        <w:ind w:left="5498" w:hanging="360"/>
      </w:pPr>
      <w:rPr>
        <w:rFonts w:ascii="Wingdings" w:hAnsi="Wingdings" w:hint="default"/>
      </w:rPr>
    </w:lvl>
    <w:lvl w:ilvl="6" w:tplc="08090001" w:tentative="1">
      <w:start w:val="1"/>
      <w:numFmt w:val="bullet"/>
      <w:lvlText w:val=""/>
      <w:lvlJc w:val="left"/>
      <w:pPr>
        <w:ind w:left="6218" w:hanging="360"/>
      </w:pPr>
      <w:rPr>
        <w:rFonts w:ascii="Symbol" w:hAnsi="Symbol" w:hint="default"/>
      </w:rPr>
    </w:lvl>
    <w:lvl w:ilvl="7" w:tplc="08090003" w:tentative="1">
      <w:start w:val="1"/>
      <w:numFmt w:val="bullet"/>
      <w:lvlText w:val="o"/>
      <w:lvlJc w:val="left"/>
      <w:pPr>
        <w:ind w:left="6938" w:hanging="360"/>
      </w:pPr>
      <w:rPr>
        <w:rFonts w:ascii="Courier New" w:hAnsi="Courier New" w:cs="Courier New" w:hint="default"/>
      </w:rPr>
    </w:lvl>
    <w:lvl w:ilvl="8" w:tplc="08090005" w:tentative="1">
      <w:start w:val="1"/>
      <w:numFmt w:val="bullet"/>
      <w:lvlText w:val=""/>
      <w:lvlJc w:val="left"/>
      <w:pPr>
        <w:ind w:left="7658" w:hanging="360"/>
      </w:pPr>
      <w:rPr>
        <w:rFonts w:ascii="Wingdings" w:hAnsi="Wingdings" w:hint="default"/>
      </w:rPr>
    </w:lvl>
  </w:abstractNum>
  <w:abstractNum w:abstractNumId="7">
    <w:nsid w:val="1F246D9B"/>
    <w:multiLevelType w:val="hybridMultilevel"/>
    <w:tmpl w:val="177C46C0"/>
    <w:lvl w:ilvl="0" w:tplc="B002AB7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nsid w:val="228F1327"/>
    <w:multiLevelType w:val="hybridMultilevel"/>
    <w:tmpl w:val="D50A8740"/>
    <w:lvl w:ilvl="0" w:tplc="C734968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23373847"/>
    <w:multiLevelType w:val="hybridMultilevel"/>
    <w:tmpl w:val="759092F8"/>
    <w:lvl w:ilvl="0" w:tplc="168E8298">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29C80CCF"/>
    <w:multiLevelType w:val="hybridMultilevel"/>
    <w:tmpl w:val="B80AD9B8"/>
    <w:lvl w:ilvl="0" w:tplc="ED0EF9D2">
      <w:start w:val="9"/>
      <w:numFmt w:val="bullet"/>
      <w:lvlText w:val="-"/>
      <w:lvlJc w:val="left"/>
      <w:pPr>
        <w:ind w:left="1800" w:hanging="360"/>
      </w:pPr>
      <w:rPr>
        <w:rFonts w:ascii="Verdana" w:eastAsiaTheme="minorHAnsi" w:hAnsi="Verdan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CE809B4"/>
    <w:multiLevelType w:val="hybridMultilevel"/>
    <w:tmpl w:val="DAEACF8C"/>
    <w:lvl w:ilvl="0" w:tplc="DBD4D054">
      <w:start w:val="1"/>
      <w:numFmt w:val="lowerRoman"/>
      <w:lvlText w:val="%1."/>
      <w:lvlJc w:val="left"/>
      <w:pPr>
        <w:ind w:left="1713" w:hanging="72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2E0A6F86"/>
    <w:multiLevelType w:val="hybridMultilevel"/>
    <w:tmpl w:val="EF7A99BC"/>
    <w:lvl w:ilvl="0" w:tplc="67FCC0B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747DD5"/>
    <w:multiLevelType w:val="hybridMultilevel"/>
    <w:tmpl w:val="CE182AE8"/>
    <w:lvl w:ilvl="0" w:tplc="879E2E70">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4">
    <w:nsid w:val="391473D2"/>
    <w:multiLevelType w:val="hybridMultilevel"/>
    <w:tmpl w:val="23442D10"/>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5">
    <w:nsid w:val="486A5346"/>
    <w:multiLevelType w:val="hybridMultilevel"/>
    <w:tmpl w:val="C882DBBC"/>
    <w:lvl w:ilvl="0" w:tplc="368636DA">
      <w:start w:val="1"/>
      <w:numFmt w:val="lowerRoman"/>
      <w:lvlText w:val="%1."/>
      <w:lvlJc w:val="left"/>
      <w:pPr>
        <w:ind w:left="1581" w:hanging="72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16">
    <w:nsid w:val="49976D2B"/>
    <w:multiLevelType w:val="hybridMultilevel"/>
    <w:tmpl w:val="49C2F978"/>
    <w:lvl w:ilvl="0" w:tplc="30A47BAE">
      <w:start w:val="1"/>
      <w:numFmt w:val="lowerRoman"/>
      <w:lvlText w:val="%1."/>
      <w:lvlJc w:val="left"/>
      <w:pPr>
        <w:ind w:left="1575" w:hanging="72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7">
    <w:nsid w:val="4B900B8C"/>
    <w:multiLevelType w:val="hybridMultilevel"/>
    <w:tmpl w:val="F12E29EA"/>
    <w:lvl w:ilvl="0" w:tplc="3CDE623C">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8">
    <w:nsid w:val="4EFD138B"/>
    <w:multiLevelType w:val="hybridMultilevel"/>
    <w:tmpl w:val="3360578E"/>
    <w:lvl w:ilvl="0" w:tplc="95D21C3A">
      <w:start w:val="1"/>
      <w:numFmt w:val="lowerRoman"/>
      <w:lvlText w:val="%1."/>
      <w:lvlJc w:val="left"/>
      <w:pPr>
        <w:ind w:left="1713" w:hanging="720"/>
      </w:pPr>
      <w:rPr>
        <w:rFonts w:cs="Arial"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517F2BBE"/>
    <w:multiLevelType w:val="hybridMultilevel"/>
    <w:tmpl w:val="E3E6809A"/>
    <w:lvl w:ilvl="0" w:tplc="89EC89E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5A0D5E5B"/>
    <w:multiLevelType w:val="hybridMultilevel"/>
    <w:tmpl w:val="3E7A4E42"/>
    <w:lvl w:ilvl="0" w:tplc="D200D20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nsid w:val="67E15D28"/>
    <w:multiLevelType w:val="hybridMultilevel"/>
    <w:tmpl w:val="081A29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6DAA51AF"/>
    <w:multiLevelType w:val="hybridMultilevel"/>
    <w:tmpl w:val="2A2AF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BE2F85"/>
    <w:multiLevelType w:val="hybridMultilevel"/>
    <w:tmpl w:val="81B81504"/>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nsid w:val="77AF4AFD"/>
    <w:multiLevelType w:val="hybridMultilevel"/>
    <w:tmpl w:val="217274A0"/>
    <w:lvl w:ilvl="0" w:tplc="5A3297E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nsid w:val="786C0D0F"/>
    <w:multiLevelType w:val="hybridMultilevel"/>
    <w:tmpl w:val="D5E0856C"/>
    <w:lvl w:ilvl="0" w:tplc="368636DA">
      <w:start w:val="1"/>
      <w:numFmt w:val="lowerRoman"/>
      <w:lvlText w:val="%1."/>
      <w:lvlJc w:val="left"/>
      <w:pPr>
        <w:ind w:left="1581" w:hanging="72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26">
    <w:nsid w:val="7BB35298"/>
    <w:multiLevelType w:val="hybridMultilevel"/>
    <w:tmpl w:val="1A0A7A1E"/>
    <w:lvl w:ilvl="0" w:tplc="EC74A60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4"/>
  </w:num>
  <w:num w:numId="2">
    <w:abstractNumId w:val="10"/>
  </w:num>
  <w:num w:numId="3">
    <w:abstractNumId w:val="2"/>
  </w:num>
  <w:num w:numId="4">
    <w:abstractNumId w:val="3"/>
  </w:num>
  <w:num w:numId="5">
    <w:abstractNumId w:val="1"/>
  </w:num>
  <w:num w:numId="6">
    <w:abstractNumId w:val="25"/>
  </w:num>
  <w:num w:numId="7">
    <w:abstractNumId w:val="15"/>
  </w:num>
  <w:num w:numId="8">
    <w:abstractNumId w:val="11"/>
  </w:num>
  <w:num w:numId="9">
    <w:abstractNumId w:val="18"/>
  </w:num>
  <w:num w:numId="10">
    <w:abstractNumId w:val="16"/>
  </w:num>
  <w:num w:numId="11">
    <w:abstractNumId w:val="13"/>
  </w:num>
  <w:num w:numId="12">
    <w:abstractNumId w:val="6"/>
  </w:num>
  <w:num w:numId="13">
    <w:abstractNumId w:val="20"/>
  </w:num>
  <w:num w:numId="14">
    <w:abstractNumId w:val="12"/>
  </w:num>
  <w:num w:numId="15">
    <w:abstractNumId w:val="17"/>
  </w:num>
  <w:num w:numId="16">
    <w:abstractNumId w:val="5"/>
  </w:num>
  <w:num w:numId="17">
    <w:abstractNumId w:val="21"/>
  </w:num>
  <w:num w:numId="18">
    <w:abstractNumId w:val="23"/>
  </w:num>
  <w:num w:numId="19">
    <w:abstractNumId w:val="14"/>
  </w:num>
  <w:num w:numId="20">
    <w:abstractNumId w:val="7"/>
  </w:num>
  <w:num w:numId="21">
    <w:abstractNumId w:val="8"/>
  </w:num>
  <w:num w:numId="22">
    <w:abstractNumId w:val="19"/>
  </w:num>
  <w:num w:numId="23">
    <w:abstractNumId w:val="24"/>
  </w:num>
  <w:num w:numId="24">
    <w:abstractNumId w:val="0"/>
  </w:num>
  <w:num w:numId="25">
    <w:abstractNumId w:val="22"/>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2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F71"/>
    <w:rsid w:val="00000D59"/>
    <w:rsid w:val="00002414"/>
    <w:rsid w:val="000058F4"/>
    <w:rsid w:val="00014EAD"/>
    <w:rsid w:val="00016D45"/>
    <w:rsid w:val="000348CE"/>
    <w:rsid w:val="00035CB0"/>
    <w:rsid w:val="0004007B"/>
    <w:rsid w:val="00052641"/>
    <w:rsid w:val="00061F04"/>
    <w:rsid w:val="00067A92"/>
    <w:rsid w:val="00075E6D"/>
    <w:rsid w:val="00076256"/>
    <w:rsid w:val="00076D7F"/>
    <w:rsid w:val="00092702"/>
    <w:rsid w:val="00092B58"/>
    <w:rsid w:val="00096134"/>
    <w:rsid w:val="00096E3A"/>
    <w:rsid w:val="000A52C3"/>
    <w:rsid w:val="000B3B2D"/>
    <w:rsid w:val="000B61F6"/>
    <w:rsid w:val="00100540"/>
    <w:rsid w:val="00103676"/>
    <w:rsid w:val="0012674B"/>
    <w:rsid w:val="00144355"/>
    <w:rsid w:val="00153B71"/>
    <w:rsid w:val="00161023"/>
    <w:rsid w:val="0017785C"/>
    <w:rsid w:val="001A6628"/>
    <w:rsid w:val="001E4CF5"/>
    <w:rsid w:val="001F214F"/>
    <w:rsid w:val="001F6518"/>
    <w:rsid w:val="00206D3F"/>
    <w:rsid w:val="00207EB8"/>
    <w:rsid w:val="00232768"/>
    <w:rsid w:val="00232B70"/>
    <w:rsid w:val="002721B6"/>
    <w:rsid w:val="00276D69"/>
    <w:rsid w:val="00283E8A"/>
    <w:rsid w:val="002B1147"/>
    <w:rsid w:val="002B7F5A"/>
    <w:rsid w:val="002F1C59"/>
    <w:rsid w:val="002F5EB1"/>
    <w:rsid w:val="003009E5"/>
    <w:rsid w:val="00310FBB"/>
    <w:rsid w:val="003129D6"/>
    <w:rsid w:val="0031514B"/>
    <w:rsid w:val="003151B8"/>
    <w:rsid w:val="00337ACE"/>
    <w:rsid w:val="0037047F"/>
    <w:rsid w:val="0037748D"/>
    <w:rsid w:val="003B4217"/>
    <w:rsid w:val="003D41EE"/>
    <w:rsid w:val="003E5748"/>
    <w:rsid w:val="003F76A8"/>
    <w:rsid w:val="0042204E"/>
    <w:rsid w:val="004403F5"/>
    <w:rsid w:val="00443D93"/>
    <w:rsid w:val="00450F5A"/>
    <w:rsid w:val="004815D8"/>
    <w:rsid w:val="004A5521"/>
    <w:rsid w:val="004D1DD7"/>
    <w:rsid w:val="004E7AB4"/>
    <w:rsid w:val="004F493C"/>
    <w:rsid w:val="00514EE1"/>
    <w:rsid w:val="00516F71"/>
    <w:rsid w:val="0052066E"/>
    <w:rsid w:val="005323DF"/>
    <w:rsid w:val="00537604"/>
    <w:rsid w:val="00540DE9"/>
    <w:rsid w:val="005419D6"/>
    <w:rsid w:val="005465AC"/>
    <w:rsid w:val="0055008D"/>
    <w:rsid w:val="005702AC"/>
    <w:rsid w:val="00585E82"/>
    <w:rsid w:val="00592BFA"/>
    <w:rsid w:val="005A2348"/>
    <w:rsid w:val="005E2E35"/>
    <w:rsid w:val="005F563D"/>
    <w:rsid w:val="00604DC9"/>
    <w:rsid w:val="00605A10"/>
    <w:rsid w:val="00612C6C"/>
    <w:rsid w:val="00643DD7"/>
    <w:rsid w:val="00645329"/>
    <w:rsid w:val="006566D2"/>
    <w:rsid w:val="00662B79"/>
    <w:rsid w:val="006727D0"/>
    <w:rsid w:val="006820F4"/>
    <w:rsid w:val="006838E3"/>
    <w:rsid w:val="006F648E"/>
    <w:rsid w:val="00704D53"/>
    <w:rsid w:val="00711640"/>
    <w:rsid w:val="00714612"/>
    <w:rsid w:val="00725529"/>
    <w:rsid w:val="00742E45"/>
    <w:rsid w:val="00773B07"/>
    <w:rsid w:val="007758D2"/>
    <w:rsid w:val="007771A7"/>
    <w:rsid w:val="00791FF1"/>
    <w:rsid w:val="007A1C2B"/>
    <w:rsid w:val="007C32F9"/>
    <w:rsid w:val="008042D5"/>
    <w:rsid w:val="008358FD"/>
    <w:rsid w:val="00837F23"/>
    <w:rsid w:val="00840E2E"/>
    <w:rsid w:val="00861AE1"/>
    <w:rsid w:val="008A12CA"/>
    <w:rsid w:val="008A6C0D"/>
    <w:rsid w:val="008B4304"/>
    <w:rsid w:val="008C7807"/>
    <w:rsid w:val="008E0BF5"/>
    <w:rsid w:val="008E15B5"/>
    <w:rsid w:val="008E2F99"/>
    <w:rsid w:val="008E3FCD"/>
    <w:rsid w:val="008F08FF"/>
    <w:rsid w:val="00906A05"/>
    <w:rsid w:val="009202E5"/>
    <w:rsid w:val="009305EF"/>
    <w:rsid w:val="00937923"/>
    <w:rsid w:val="00956437"/>
    <w:rsid w:val="00966402"/>
    <w:rsid w:val="00967E7D"/>
    <w:rsid w:val="00976089"/>
    <w:rsid w:val="00980A3E"/>
    <w:rsid w:val="00984BE3"/>
    <w:rsid w:val="00986304"/>
    <w:rsid w:val="009A478A"/>
    <w:rsid w:val="009A5927"/>
    <w:rsid w:val="009D6037"/>
    <w:rsid w:val="009E5061"/>
    <w:rsid w:val="00A14BF7"/>
    <w:rsid w:val="00A330CB"/>
    <w:rsid w:val="00A5630E"/>
    <w:rsid w:val="00A60AA5"/>
    <w:rsid w:val="00A60CBC"/>
    <w:rsid w:val="00A71E4C"/>
    <w:rsid w:val="00A82254"/>
    <w:rsid w:val="00A91B1F"/>
    <w:rsid w:val="00A94BB3"/>
    <w:rsid w:val="00AA0563"/>
    <w:rsid w:val="00AA54A5"/>
    <w:rsid w:val="00AF0B6D"/>
    <w:rsid w:val="00B10DDB"/>
    <w:rsid w:val="00B439BD"/>
    <w:rsid w:val="00B4720D"/>
    <w:rsid w:val="00B47443"/>
    <w:rsid w:val="00B50975"/>
    <w:rsid w:val="00B51E25"/>
    <w:rsid w:val="00B52F1B"/>
    <w:rsid w:val="00B63210"/>
    <w:rsid w:val="00B77154"/>
    <w:rsid w:val="00B964BF"/>
    <w:rsid w:val="00B979C0"/>
    <w:rsid w:val="00BB00D8"/>
    <w:rsid w:val="00BB1689"/>
    <w:rsid w:val="00BB7796"/>
    <w:rsid w:val="00BD02D0"/>
    <w:rsid w:val="00BF7975"/>
    <w:rsid w:val="00C022EC"/>
    <w:rsid w:val="00C110A8"/>
    <w:rsid w:val="00C37011"/>
    <w:rsid w:val="00C47BDC"/>
    <w:rsid w:val="00C515CD"/>
    <w:rsid w:val="00C538D5"/>
    <w:rsid w:val="00C54C33"/>
    <w:rsid w:val="00C57C9D"/>
    <w:rsid w:val="00C67825"/>
    <w:rsid w:val="00C731CE"/>
    <w:rsid w:val="00C74EA3"/>
    <w:rsid w:val="00C836DE"/>
    <w:rsid w:val="00C9612A"/>
    <w:rsid w:val="00CC03FD"/>
    <w:rsid w:val="00CC1F0E"/>
    <w:rsid w:val="00CD02EE"/>
    <w:rsid w:val="00CD2CAC"/>
    <w:rsid w:val="00CD61CC"/>
    <w:rsid w:val="00CE3D20"/>
    <w:rsid w:val="00CE42E3"/>
    <w:rsid w:val="00CF0E8E"/>
    <w:rsid w:val="00D04FF3"/>
    <w:rsid w:val="00D2554C"/>
    <w:rsid w:val="00D328E6"/>
    <w:rsid w:val="00D44B08"/>
    <w:rsid w:val="00D44C45"/>
    <w:rsid w:val="00D508FD"/>
    <w:rsid w:val="00D546C1"/>
    <w:rsid w:val="00D70029"/>
    <w:rsid w:val="00D75FD4"/>
    <w:rsid w:val="00DA3F10"/>
    <w:rsid w:val="00DE1AC0"/>
    <w:rsid w:val="00DF2899"/>
    <w:rsid w:val="00E11AC3"/>
    <w:rsid w:val="00E36170"/>
    <w:rsid w:val="00E40FA3"/>
    <w:rsid w:val="00E46F6C"/>
    <w:rsid w:val="00E50D37"/>
    <w:rsid w:val="00E60B02"/>
    <w:rsid w:val="00E71E14"/>
    <w:rsid w:val="00E86895"/>
    <w:rsid w:val="00E91999"/>
    <w:rsid w:val="00EC3C6B"/>
    <w:rsid w:val="00EE703C"/>
    <w:rsid w:val="00F23E0E"/>
    <w:rsid w:val="00F24C3B"/>
    <w:rsid w:val="00F75724"/>
    <w:rsid w:val="00F846CB"/>
    <w:rsid w:val="00F930EE"/>
    <w:rsid w:val="00FA2197"/>
    <w:rsid w:val="00FA2291"/>
    <w:rsid w:val="00FA3015"/>
    <w:rsid w:val="00FA530E"/>
    <w:rsid w:val="00FB7EC9"/>
    <w:rsid w:val="00FC106E"/>
    <w:rsid w:val="00FC2402"/>
    <w:rsid w:val="00FC41CC"/>
    <w:rsid w:val="00FC493F"/>
    <w:rsid w:val="00FD2C53"/>
    <w:rsid w:val="00FD708F"/>
    <w:rsid w:val="00FE12EF"/>
    <w:rsid w:val="00FE7A6B"/>
    <w:rsid w:val="00FF16A7"/>
    <w:rsid w:val="00FF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71"/>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71"/>
    <w:pPr>
      <w:ind w:left="720"/>
      <w:contextualSpacing/>
    </w:pPr>
  </w:style>
  <w:style w:type="paragraph" w:styleId="Header">
    <w:name w:val="header"/>
    <w:basedOn w:val="Normal"/>
    <w:link w:val="HeaderChar"/>
    <w:uiPriority w:val="99"/>
    <w:unhideWhenUsed/>
    <w:rsid w:val="005A2348"/>
    <w:pPr>
      <w:tabs>
        <w:tab w:val="center" w:pos="4513"/>
        <w:tab w:val="right" w:pos="9026"/>
      </w:tabs>
      <w:spacing w:line="240" w:lineRule="auto"/>
    </w:pPr>
  </w:style>
  <w:style w:type="character" w:customStyle="1" w:styleId="HeaderChar">
    <w:name w:val="Header Char"/>
    <w:basedOn w:val="DefaultParagraphFont"/>
    <w:link w:val="Header"/>
    <w:uiPriority w:val="99"/>
    <w:rsid w:val="005A2348"/>
    <w:rPr>
      <w:rFonts w:asciiTheme="minorHAnsi" w:hAnsiTheme="minorHAnsi"/>
      <w:b w:val="0"/>
    </w:rPr>
  </w:style>
  <w:style w:type="paragraph" w:styleId="Footer">
    <w:name w:val="footer"/>
    <w:basedOn w:val="Normal"/>
    <w:link w:val="FooterChar"/>
    <w:uiPriority w:val="99"/>
    <w:unhideWhenUsed/>
    <w:rsid w:val="005A2348"/>
    <w:pPr>
      <w:tabs>
        <w:tab w:val="center" w:pos="4513"/>
        <w:tab w:val="right" w:pos="9026"/>
      </w:tabs>
      <w:spacing w:line="240" w:lineRule="auto"/>
    </w:pPr>
  </w:style>
  <w:style w:type="character" w:customStyle="1" w:styleId="FooterChar">
    <w:name w:val="Footer Char"/>
    <w:basedOn w:val="DefaultParagraphFont"/>
    <w:link w:val="Footer"/>
    <w:uiPriority w:val="99"/>
    <w:rsid w:val="005A2348"/>
    <w:rPr>
      <w:rFonts w:asciiTheme="minorHAnsi" w:hAnsiTheme="minorHAnsi"/>
      <w:b w:val="0"/>
    </w:rPr>
  </w:style>
  <w:style w:type="paragraph" w:styleId="BalloonText">
    <w:name w:val="Balloon Text"/>
    <w:basedOn w:val="Normal"/>
    <w:link w:val="BalloonTextChar"/>
    <w:uiPriority w:val="99"/>
    <w:semiHidden/>
    <w:unhideWhenUsed/>
    <w:rsid w:val="005A23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348"/>
    <w:rPr>
      <w:rFonts w:ascii="Tahoma" w:hAnsi="Tahoma" w:cs="Tahoma"/>
      <w:b w:val="0"/>
      <w:sz w:val="16"/>
      <w:szCs w:val="16"/>
    </w:rPr>
  </w:style>
  <w:style w:type="table" w:styleId="TableGrid">
    <w:name w:val="Table Grid"/>
    <w:basedOn w:val="TableNormal"/>
    <w:uiPriority w:val="59"/>
    <w:rsid w:val="00725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71"/>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71"/>
    <w:pPr>
      <w:ind w:left="720"/>
      <w:contextualSpacing/>
    </w:pPr>
  </w:style>
  <w:style w:type="paragraph" w:styleId="Header">
    <w:name w:val="header"/>
    <w:basedOn w:val="Normal"/>
    <w:link w:val="HeaderChar"/>
    <w:uiPriority w:val="99"/>
    <w:unhideWhenUsed/>
    <w:rsid w:val="005A2348"/>
    <w:pPr>
      <w:tabs>
        <w:tab w:val="center" w:pos="4513"/>
        <w:tab w:val="right" w:pos="9026"/>
      </w:tabs>
      <w:spacing w:line="240" w:lineRule="auto"/>
    </w:pPr>
  </w:style>
  <w:style w:type="character" w:customStyle="1" w:styleId="HeaderChar">
    <w:name w:val="Header Char"/>
    <w:basedOn w:val="DefaultParagraphFont"/>
    <w:link w:val="Header"/>
    <w:uiPriority w:val="99"/>
    <w:rsid w:val="005A2348"/>
    <w:rPr>
      <w:rFonts w:asciiTheme="minorHAnsi" w:hAnsiTheme="minorHAnsi"/>
      <w:b w:val="0"/>
    </w:rPr>
  </w:style>
  <w:style w:type="paragraph" w:styleId="Footer">
    <w:name w:val="footer"/>
    <w:basedOn w:val="Normal"/>
    <w:link w:val="FooterChar"/>
    <w:uiPriority w:val="99"/>
    <w:unhideWhenUsed/>
    <w:rsid w:val="005A2348"/>
    <w:pPr>
      <w:tabs>
        <w:tab w:val="center" w:pos="4513"/>
        <w:tab w:val="right" w:pos="9026"/>
      </w:tabs>
      <w:spacing w:line="240" w:lineRule="auto"/>
    </w:pPr>
  </w:style>
  <w:style w:type="character" w:customStyle="1" w:styleId="FooterChar">
    <w:name w:val="Footer Char"/>
    <w:basedOn w:val="DefaultParagraphFont"/>
    <w:link w:val="Footer"/>
    <w:uiPriority w:val="99"/>
    <w:rsid w:val="005A2348"/>
    <w:rPr>
      <w:rFonts w:asciiTheme="minorHAnsi" w:hAnsiTheme="minorHAnsi"/>
      <w:b w:val="0"/>
    </w:rPr>
  </w:style>
  <w:style w:type="paragraph" w:styleId="BalloonText">
    <w:name w:val="Balloon Text"/>
    <w:basedOn w:val="Normal"/>
    <w:link w:val="BalloonTextChar"/>
    <w:uiPriority w:val="99"/>
    <w:semiHidden/>
    <w:unhideWhenUsed/>
    <w:rsid w:val="005A23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348"/>
    <w:rPr>
      <w:rFonts w:ascii="Tahoma" w:hAnsi="Tahoma" w:cs="Tahoma"/>
      <w:b w:val="0"/>
      <w:sz w:val="16"/>
      <w:szCs w:val="16"/>
    </w:rPr>
  </w:style>
  <w:style w:type="table" w:styleId="TableGrid">
    <w:name w:val="Table Grid"/>
    <w:basedOn w:val="TableNormal"/>
    <w:uiPriority w:val="59"/>
    <w:rsid w:val="00725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86592">
      <w:bodyDiv w:val="1"/>
      <w:marLeft w:val="0"/>
      <w:marRight w:val="0"/>
      <w:marTop w:val="0"/>
      <w:marBottom w:val="0"/>
      <w:divBdr>
        <w:top w:val="none" w:sz="0" w:space="0" w:color="auto"/>
        <w:left w:val="none" w:sz="0" w:space="0" w:color="auto"/>
        <w:bottom w:val="none" w:sz="0" w:space="0" w:color="auto"/>
        <w:right w:val="none" w:sz="0" w:space="0" w:color="auto"/>
      </w:divBdr>
    </w:div>
    <w:div w:id="19558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E1BB-57FC-4A0E-83C8-47E03AC9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McArthur</dc:creator>
  <cp:lastModifiedBy>Gwen McArthur</cp:lastModifiedBy>
  <cp:revision>2</cp:revision>
  <cp:lastPrinted>2014-03-13T13:55:00Z</cp:lastPrinted>
  <dcterms:created xsi:type="dcterms:W3CDTF">2016-06-14T13:19:00Z</dcterms:created>
  <dcterms:modified xsi:type="dcterms:W3CDTF">2016-06-14T13:19:00Z</dcterms:modified>
</cp:coreProperties>
</file>